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c818312114c9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24963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HRVATSKI PRIRODOSLOVNI MUZEJ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6.377.568,59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2.847.138,67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1.084.594,43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1.693.868,60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5.292.974,16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1.153.270,07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954.298,23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156.643,15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954.298,23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155.487,15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4.338.675,93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997.782,92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Nakon tri godine obnove i otvorenja muzeja 10.12.2024., interes posjetitelja još je uvijek izrazito velik i u 2025. godini. Navedeno se manifestira povećanjem prihoda od ulaznica kao i od prodaje suvenira.
Istovremeno, u skladu s novim prostorom i informatizacijom, porastao je i broj zaposlenih.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6.377.568,59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2.847.138,67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je smanjen jer je završila obnova muzeja tj. projekt "Čuvar baštine kao katalizator razvoja, istraživanja i učenja - novi Hrvatski prirodoslovni muzej", a samim tim i financiranje/sufinanciranje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3.855.855,58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815.001,01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Završena obnova muzeja.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Započeta je provedba nekih manjih međunarodnih projekata, pa su stigle i prve uplate.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778.908,51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Uplata Ministarstva regionalnog razvoja za "Čuvar baštine....." dug iz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22.954,84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 prihod zog otvaranja muzeja i povećane prodaje suvenira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77.181,96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357.084,68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Otvaranjem muzeja povećao se je prihod od ulaznica, a istovremeno je nastavljena suradnja na istraživanjima s parkovima prirode, nacionalnim parkovima.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Sklopljeno je više ugovora s fizičkim osobama koje su muzeju darovale različite zbirke (minerali, dermopreparati, divlje vrste životinja 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2.395.687,61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1.591.603,03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nadležnog proračuna smanjen je jer je završila obnova.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887.558,87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1.323.359,92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Povećao se je broj zaposlenih, a i rasla je osnovica kao i ostala materijalna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45.955,54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povećanja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Polaganje stručnih ispita novozaposlenih.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50.989,82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91.883,59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Obzirom da je muzej bio zatvoren, a struju je koristio izvođač,  povećanje iznosa za energiju je očekivano obzirom na otvaranje muzeja i svu multimediju koja je stavljena u funkciju.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Kupnja plinskih boca za laboratorij.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Sistematski pregledi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Otvaranjem muzeja porastao je broj posjetitelja kao i potreba za radom studenata u postavu (dežurstva)- dugo radno vrijeme muzeja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45.327,83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89.656,52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čuvarske službe na dvije lokacije (Petruševec i Demetrova), za vrijeme obnove trošak na Demetrovoj snosio je izvođač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9.711,11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povećanog interesa stranih izaslanstava, državnika, Safu i slično za iste su priređivani domijenci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kartični promet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prijevoznih sredstava (šifre 7231 do 7234)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Prodan kombi 2002. godište (Volkswagen Transporter)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156.643,15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Kupljeni novi kompjuteri za zaposleni, uredski namještaj, oprema za održavanje laboratorija..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nespomenute izložbene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Darovane zbirke minerala, divljih životinja, dermopreparati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778.908,51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Dug MRR iz 2024.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Sve dospjele obveze su podmirene.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743b2d84946ec" /></Relationships>
</file>