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8896" w14:textId="6145B208" w:rsidR="000F30B2" w:rsidRPr="007E5140" w:rsidRDefault="001F6C8A" w:rsidP="001F6C8A">
      <w:pPr>
        <w:spacing w:after="0"/>
        <w:rPr>
          <w:rFonts w:ascii="Aptos" w:hAnsi="Aptos"/>
          <w:sz w:val="22"/>
          <w:szCs w:val="22"/>
          <w:lang w:val="hr-HR"/>
        </w:rPr>
      </w:pPr>
      <w:r w:rsidRPr="007E5140">
        <w:rPr>
          <w:rFonts w:ascii="Aptos" w:hAnsi="Aptos"/>
          <w:sz w:val="22"/>
          <w:szCs w:val="22"/>
          <w:lang w:val="hr-HR"/>
        </w:rPr>
        <w:t>ZAKLJUČCI I ODLUKE UPRAVNO VIJEĆA HPM-A</w:t>
      </w:r>
    </w:p>
    <w:p w14:paraId="2798EA46" w14:textId="77777777" w:rsidR="001F6C8A" w:rsidRPr="007E5140" w:rsidRDefault="001F6C8A" w:rsidP="001F6C8A">
      <w:pPr>
        <w:spacing w:after="0"/>
        <w:rPr>
          <w:rFonts w:ascii="Aptos" w:hAnsi="Aptos"/>
          <w:sz w:val="22"/>
          <w:szCs w:val="22"/>
          <w:lang w:val="hr-HR"/>
        </w:rPr>
      </w:pPr>
    </w:p>
    <w:p w14:paraId="58856EEC" w14:textId="77777777" w:rsidR="001F6C8A" w:rsidRPr="007E5140" w:rsidRDefault="001F6C8A" w:rsidP="001F6C8A">
      <w:pPr>
        <w:spacing w:after="0"/>
        <w:jc w:val="both"/>
        <w:rPr>
          <w:rFonts w:ascii="Aptos" w:hAnsi="Aptos" w:cs="Calibri"/>
          <w:b/>
          <w:bCs/>
          <w:sz w:val="22"/>
          <w:szCs w:val="22"/>
          <w:lang w:val="hr-HR"/>
        </w:rPr>
      </w:pPr>
      <w:r w:rsidRPr="007E5140">
        <w:rPr>
          <w:rFonts w:ascii="Aptos" w:hAnsi="Aptos"/>
          <w:b/>
          <w:bCs/>
          <w:sz w:val="22"/>
          <w:szCs w:val="22"/>
          <w:lang w:val="hr-HR"/>
        </w:rPr>
        <w:t xml:space="preserve">Sa 9. sjednica </w:t>
      </w:r>
      <w:r w:rsidRPr="007E5140">
        <w:rPr>
          <w:rFonts w:ascii="Aptos" w:hAnsi="Aptos" w:cs="Calibri"/>
          <w:b/>
          <w:bCs/>
          <w:sz w:val="22"/>
          <w:szCs w:val="22"/>
          <w:lang w:val="hr-HR"/>
        </w:rPr>
        <w:t xml:space="preserve">Upravnog vijeća Hrvatskog prirodoslovnog muzeja održane dana 21.7.2026. godine s početkom u 10,00 sati  u uredu ravnateljice Hrvatskog prirodoslovnog muzeja, </w:t>
      </w:r>
      <w:proofErr w:type="spellStart"/>
      <w:r w:rsidRPr="007E5140">
        <w:rPr>
          <w:rFonts w:ascii="Aptos" w:hAnsi="Aptos" w:cs="Calibri"/>
          <w:b/>
          <w:bCs/>
          <w:sz w:val="22"/>
          <w:szCs w:val="22"/>
          <w:lang w:val="hr-HR"/>
        </w:rPr>
        <w:t>Demetrova</w:t>
      </w:r>
      <w:proofErr w:type="spellEnd"/>
      <w:r w:rsidRPr="007E5140">
        <w:rPr>
          <w:rFonts w:ascii="Aptos" w:hAnsi="Aptos" w:cs="Calibri"/>
          <w:b/>
          <w:bCs/>
          <w:sz w:val="22"/>
          <w:szCs w:val="22"/>
          <w:lang w:val="hr-HR"/>
        </w:rPr>
        <w:t xml:space="preserve"> 1, III kat.</w:t>
      </w:r>
    </w:p>
    <w:p w14:paraId="7B619CD4" w14:textId="11FD2748" w:rsidR="001F6C8A" w:rsidRPr="007E5140" w:rsidRDefault="001F6C8A" w:rsidP="001F6C8A">
      <w:pPr>
        <w:spacing w:after="0"/>
        <w:rPr>
          <w:rFonts w:ascii="Aptos" w:hAnsi="Aptos"/>
          <w:sz w:val="22"/>
          <w:szCs w:val="22"/>
          <w:lang w:val="hr-HR"/>
        </w:rPr>
      </w:pPr>
    </w:p>
    <w:p w14:paraId="1123DEA1" w14:textId="57416918" w:rsidR="001F6C8A" w:rsidRPr="007E5140" w:rsidRDefault="001F6C8A" w:rsidP="001F6C8A">
      <w:pPr>
        <w:spacing w:after="0"/>
        <w:rPr>
          <w:rFonts w:ascii="Aptos" w:hAnsi="Aptos"/>
          <w:sz w:val="22"/>
          <w:szCs w:val="22"/>
          <w:lang w:val="hr-HR"/>
        </w:rPr>
      </w:pPr>
      <w:r w:rsidRPr="007E5140">
        <w:rPr>
          <w:rFonts w:ascii="Aptos" w:hAnsi="Aptos"/>
          <w:sz w:val="22"/>
          <w:szCs w:val="22"/>
          <w:lang w:val="hr-HR"/>
        </w:rPr>
        <w:t>Ad.1.) ZAKLJUČAK</w:t>
      </w:r>
    </w:p>
    <w:p w14:paraId="48F90D14" w14:textId="77777777" w:rsidR="001F6C8A" w:rsidRPr="007E5140" w:rsidRDefault="001F6C8A" w:rsidP="001F6C8A">
      <w:pPr>
        <w:spacing w:after="0"/>
        <w:jc w:val="both"/>
        <w:rPr>
          <w:rFonts w:ascii="Aptos" w:hAnsi="Aptos" w:cs="Calibri"/>
          <w:sz w:val="22"/>
          <w:szCs w:val="22"/>
        </w:rPr>
      </w:pPr>
      <w:r w:rsidRPr="007E5140">
        <w:rPr>
          <w:rFonts w:ascii="Aptos" w:hAnsi="Aptos" w:cs="Calibri"/>
          <w:sz w:val="22"/>
          <w:szCs w:val="22"/>
          <w:lang w:val="hr-HR"/>
        </w:rPr>
        <w:t xml:space="preserve">Upravno vijeće Hrvatskog prirodoslovnog muzeja jednoglasno je usvojilo Zapisnik sa 9. sjednice održane dana 3.6.2026.  </w:t>
      </w:r>
      <w:proofErr w:type="spellStart"/>
      <w:r w:rsidRPr="007E5140">
        <w:rPr>
          <w:rFonts w:ascii="Aptos" w:hAnsi="Aptos" w:cs="Calibri"/>
          <w:sz w:val="22"/>
          <w:szCs w:val="22"/>
        </w:rPr>
        <w:t>godine</w:t>
      </w:r>
      <w:proofErr w:type="spellEnd"/>
      <w:r w:rsidRPr="007E5140">
        <w:rPr>
          <w:rFonts w:ascii="Aptos" w:hAnsi="Aptos" w:cs="Calibri"/>
          <w:sz w:val="22"/>
          <w:szCs w:val="22"/>
        </w:rPr>
        <w:t>.</w:t>
      </w:r>
    </w:p>
    <w:p w14:paraId="15331C94" w14:textId="4FE11368" w:rsidR="001F6C8A" w:rsidRPr="007E5140" w:rsidRDefault="001F6C8A" w:rsidP="001F6C8A">
      <w:pPr>
        <w:spacing w:after="0"/>
        <w:rPr>
          <w:rFonts w:ascii="Aptos" w:hAnsi="Aptos"/>
          <w:sz w:val="22"/>
          <w:szCs w:val="22"/>
          <w:lang w:val="hr-HR"/>
        </w:rPr>
      </w:pPr>
      <w:r w:rsidRPr="007E5140">
        <w:rPr>
          <w:rFonts w:ascii="Aptos" w:hAnsi="Aptos"/>
          <w:sz w:val="22"/>
          <w:szCs w:val="22"/>
          <w:lang w:val="hr-HR"/>
        </w:rPr>
        <w:t>Ad.2.) ODLUKA</w:t>
      </w:r>
    </w:p>
    <w:p w14:paraId="395C4C78" w14:textId="77777777" w:rsidR="001F6C8A" w:rsidRPr="007E5140" w:rsidRDefault="001F6C8A" w:rsidP="001F6C8A">
      <w:pPr>
        <w:spacing w:after="0"/>
        <w:jc w:val="both"/>
        <w:rPr>
          <w:rFonts w:ascii="Aptos" w:hAnsi="Aptos" w:cs="Calibri"/>
          <w:sz w:val="22"/>
          <w:szCs w:val="22"/>
          <w:lang w:val="hr-HR"/>
        </w:rPr>
      </w:pPr>
      <w:r w:rsidRPr="007E5140">
        <w:rPr>
          <w:rFonts w:ascii="Aptos" w:hAnsi="Aptos" w:cs="Calibri"/>
          <w:sz w:val="22"/>
          <w:szCs w:val="22"/>
          <w:lang w:val="hr-HR"/>
        </w:rPr>
        <w:t>Prijedlog Godišnjeg programa rada i razvitka Hrvatskog prirodoslovnog muzeja za 2027. godinu jednoglasno se usvaja.</w:t>
      </w:r>
    </w:p>
    <w:p w14:paraId="3FC85FDF" w14:textId="4D4F9282" w:rsidR="001F6C8A" w:rsidRPr="007E5140" w:rsidRDefault="001F6C8A" w:rsidP="001F6C8A">
      <w:pPr>
        <w:spacing w:after="0"/>
        <w:rPr>
          <w:rFonts w:ascii="Aptos" w:hAnsi="Aptos"/>
          <w:sz w:val="22"/>
          <w:szCs w:val="22"/>
          <w:lang w:val="hr-HR"/>
        </w:rPr>
      </w:pPr>
      <w:r w:rsidRPr="007E5140">
        <w:rPr>
          <w:rFonts w:ascii="Aptos" w:hAnsi="Aptos"/>
          <w:sz w:val="22"/>
          <w:szCs w:val="22"/>
          <w:lang w:val="hr-HR"/>
        </w:rPr>
        <w:t>Ad.3.) ODLUKA</w:t>
      </w:r>
    </w:p>
    <w:p w14:paraId="7D84DBD5" w14:textId="77777777" w:rsidR="001F6C8A" w:rsidRPr="007E5140" w:rsidRDefault="001F6C8A" w:rsidP="001F6C8A">
      <w:pPr>
        <w:spacing w:after="0"/>
        <w:contextualSpacing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Strateški plana razvoja Hrvatskog prirodoslovni muzej za razdoblje 2026.-2029. godinu jednoglasno je usvojen.</w:t>
      </w:r>
    </w:p>
    <w:p w14:paraId="71B121CB" w14:textId="56131A6B" w:rsidR="001F6C8A" w:rsidRPr="007E5140" w:rsidRDefault="001F6C8A" w:rsidP="001F6C8A">
      <w:pPr>
        <w:spacing w:after="0"/>
        <w:rPr>
          <w:rFonts w:ascii="Aptos" w:hAnsi="Aptos"/>
          <w:sz w:val="22"/>
          <w:szCs w:val="22"/>
          <w:lang w:val="pl-PL"/>
        </w:rPr>
      </w:pPr>
      <w:r w:rsidRPr="007E5140">
        <w:rPr>
          <w:rFonts w:ascii="Aptos" w:hAnsi="Aptos"/>
          <w:sz w:val="22"/>
          <w:szCs w:val="22"/>
          <w:lang w:val="pl-PL"/>
        </w:rPr>
        <w:t>Ad.4.) ODLUKA</w:t>
      </w:r>
    </w:p>
    <w:p w14:paraId="078E0D55" w14:textId="336A5398" w:rsidR="001F6C8A" w:rsidRPr="007E5140" w:rsidRDefault="001F6C8A" w:rsidP="001F6C8A">
      <w:pPr>
        <w:spacing w:after="0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Jednoglasno se usvajaju izmjene i dopuna Pravilnika o korištenju vlastitih sredstava</w:t>
      </w:r>
    </w:p>
    <w:p w14:paraId="520D8B2E" w14:textId="3D4669AE" w:rsidR="001F6C8A" w:rsidRPr="007E5140" w:rsidRDefault="001F6C8A" w:rsidP="001F6C8A">
      <w:pPr>
        <w:spacing w:after="0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Ad.5.) ODLUKA</w:t>
      </w:r>
    </w:p>
    <w:p w14:paraId="04D2F94F" w14:textId="77777777" w:rsidR="001F6C8A" w:rsidRPr="007E5140" w:rsidRDefault="001F6C8A" w:rsidP="001F6C8A">
      <w:pPr>
        <w:spacing w:after="0"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Članovi Upravnog vijeća suglasni su s predloženim izmjenama i dopunama, ali uz napomenu da je potrebno pričekati suglasnost Gradskog ureda za kulturu i civilno društvo na predloženu</w:t>
      </w:r>
      <w:r w:rsidRPr="007E5140">
        <w:rPr>
          <w:rFonts w:ascii="Aptos" w:hAnsi="Aptos" w:cs="Calibri"/>
          <w:sz w:val="22"/>
          <w:szCs w:val="22"/>
          <w:lang w:val="pl-PL"/>
        </w:rPr>
        <w:t xml:space="preserve"> </w:t>
      </w:r>
      <w:r w:rsidRPr="007E5140">
        <w:rPr>
          <w:rFonts w:ascii="Aptos" w:hAnsi="Aptos" w:cs="Calibri"/>
          <w:sz w:val="22"/>
          <w:szCs w:val="22"/>
          <w:lang w:val="pl-PL"/>
        </w:rPr>
        <w:t>izmjenu i dopunu, kako bi se u tom slučaju izmjene i dopune proslijedile u daljnju proceduru, a Upravno vijeće će o dobivenoj suglasnosti biti obaviješteno.</w:t>
      </w:r>
    </w:p>
    <w:p w14:paraId="245CFA72" w14:textId="77777777" w:rsidR="001F6C8A" w:rsidRPr="007E5140" w:rsidRDefault="001F6C8A" w:rsidP="001F6C8A">
      <w:pPr>
        <w:spacing w:after="0"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Također članovi Upravnog vijeća g. Vedran Horvat i gđa Jelena Puđak, zamolili su više informacija po pitanju zapošljavanja u Muzeju, od samog raspisa do konačnog odabira kandidata. Naravno prijedlog je jednoglasno prihvaćen te će članovi Upravnog vijeća sukladno dogovoru o načinu obavijesti po pitanju zapošljavanja, ali imajući u vidu i zaštitu osobnih podataka biti informirani po tom pitanju, budući da odluku o zasnivanju radnih odnosa sukladno Statutu Muzeja donosi ravnatelj, a Upravno vijeće u pitanjima radnih odnosa i zapošljavanja odlučuje isključivo u drugom stupnju.</w:t>
      </w:r>
    </w:p>
    <w:p w14:paraId="4C941A81" w14:textId="64D21CF2" w:rsidR="001F6C8A" w:rsidRPr="007E5140" w:rsidRDefault="001F6C8A" w:rsidP="001F6C8A">
      <w:pPr>
        <w:spacing w:after="0"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Ad.6.) ODLUKA</w:t>
      </w:r>
    </w:p>
    <w:p w14:paraId="7AB82962" w14:textId="77777777" w:rsidR="001F6C8A" w:rsidRPr="007E5140" w:rsidRDefault="001F6C8A" w:rsidP="001F6C8A">
      <w:pPr>
        <w:contextualSpacing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jednoglasno se usvaja izvještaj o polugodišnjem financijskom poslovanju Hrvatskog prirodoslovnog muzeja (razdoblje siječanj-lipanj 2026. godine).</w:t>
      </w:r>
    </w:p>
    <w:p w14:paraId="723B1F8D" w14:textId="2C760FDB" w:rsidR="001F6C8A" w:rsidRPr="007E5140" w:rsidRDefault="001F6C8A" w:rsidP="001F6C8A">
      <w:pPr>
        <w:spacing w:after="0"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Ad.7.) ODLUKA</w:t>
      </w:r>
    </w:p>
    <w:p w14:paraId="6948F694" w14:textId="04B7F1BE" w:rsidR="001F6C8A" w:rsidRPr="007E5140" w:rsidRDefault="001F6C8A" w:rsidP="001F6C8A">
      <w:pPr>
        <w:contextualSpacing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 xml:space="preserve">Jednoglasno se usvaja odluka za pokretanje i provođenje postupka jednostavne nabave: </w:t>
      </w:r>
      <w:r w:rsidRPr="007E5140">
        <w:rPr>
          <w:rFonts w:ascii="Aptos" w:hAnsi="Aptos" w:cs="Calibri"/>
          <w:sz w:val="22"/>
          <w:szCs w:val="22"/>
          <w:shd w:val="clear" w:color="auto" w:fill="FFFFFF"/>
          <w:lang w:val="pl-PL"/>
        </w:rPr>
        <w:t xml:space="preserve">Nabava  odvlaživača,  nabava roba, </w:t>
      </w:r>
      <w:r w:rsidRPr="007E5140">
        <w:rPr>
          <w:rFonts w:ascii="Aptos" w:hAnsi="Aptos" w:cs="Calibri"/>
          <w:sz w:val="22"/>
          <w:szCs w:val="22"/>
          <w:lang w:val="pl-PL"/>
        </w:rPr>
        <w:t>procijenjena vrijednost bez PDV-a: 20.000,00 eura</w:t>
      </w:r>
      <w:r w:rsidRPr="007E5140">
        <w:rPr>
          <w:rFonts w:ascii="Aptos" w:hAnsi="Aptos" w:cs="Calibri"/>
          <w:sz w:val="22"/>
          <w:szCs w:val="22"/>
          <w:lang w:val="pl-PL"/>
        </w:rPr>
        <w:t>.</w:t>
      </w:r>
    </w:p>
    <w:p w14:paraId="6338D4BA" w14:textId="10E2BA87" w:rsidR="001F6C8A" w:rsidRPr="007E5140" w:rsidRDefault="001F6C8A" w:rsidP="001F6C8A">
      <w:pPr>
        <w:contextualSpacing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Ad.8.) ODLUKA</w:t>
      </w:r>
    </w:p>
    <w:p w14:paraId="5FDD939F" w14:textId="3E7AAA85" w:rsidR="001F6C8A" w:rsidRPr="007E5140" w:rsidRDefault="001F6C8A" w:rsidP="001F6C8A">
      <w:pPr>
        <w:jc w:val="both"/>
        <w:rPr>
          <w:rFonts w:ascii="Aptos" w:hAnsi="Aptos" w:cs="Calibri"/>
          <w:color w:val="00B050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j</w:t>
      </w:r>
      <w:r w:rsidRPr="007E5140">
        <w:rPr>
          <w:rFonts w:ascii="Aptos" w:hAnsi="Aptos" w:cs="Calibri"/>
          <w:sz w:val="22"/>
          <w:szCs w:val="22"/>
          <w:lang w:val="pl-PL"/>
        </w:rPr>
        <w:t>ednoglasno se usvaja odluka za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 xml:space="preserve"> korekcijom iznosa nabave: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zh-CN"/>
          <w14:ligatures w14:val="none"/>
        </w:rPr>
        <w:t xml:space="preserve"> „</w:t>
      </w:r>
      <w:r w:rsidRPr="007E5140">
        <w:rPr>
          <w:rFonts w:ascii="Aptos" w:eastAsia="Times New Roman" w:hAnsi="Aptos" w:cs="Calibri"/>
          <w:color w:val="000000"/>
          <w:kern w:val="0"/>
          <w:sz w:val="22"/>
          <w:szCs w:val="22"/>
          <w:lang w:val="pl-PL" w:eastAsia="en-GB"/>
          <w14:ligatures w14:val="none"/>
        </w:rPr>
        <w:t xml:space="preserve">Nabava uređaja za sušenje na kritičnoj točki sušenja (Critical Point Dryer) i to na način da se </w:t>
      </w:r>
      <w:r w:rsidRPr="007E5140">
        <w:rPr>
          <w:rFonts w:ascii="Aptos" w:eastAsia="Times New Roman" w:hAnsi="Aptos" w:cs="Calibri"/>
          <w:color w:val="000000" w:themeColor="text1"/>
          <w:kern w:val="0"/>
          <w:sz w:val="22"/>
          <w:szCs w:val="22"/>
          <w:lang w:val="pl-PL" w:eastAsia="hr-HR"/>
          <w14:ligatures w14:val="none"/>
        </w:rPr>
        <w:t>procijenjena vrijednost bez PDV-a: od 7.250,00 eura, poveća na iznos od 15.000,00 eura bez PDV, te se donosi odluka o pokretanju postupka nabave s novom procijenjenom vrijednošću.</w:t>
      </w:r>
    </w:p>
    <w:p w14:paraId="477EA06F" w14:textId="1DDAB4F0" w:rsidR="001F6C8A" w:rsidRPr="007E5140" w:rsidRDefault="001F6C8A" w:rsidP="001F6C8A">
      <w:pPr>
        <w:contextualSpacing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Ad.9.) ODLUKA</w:t>
      </w:r>
    </w:p>
    <w:p w14:paraId="7ED279B3" w14:textId="77777777" w:rsidR="001F6C8A" w:rsidRPr="007E5140" w:rsidRDefault="001F6C8A" w:rsidP="001F6C8A">
      <w:pPr>
        <w:spacing w:after="0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val="pl-PL" w:eastAsia="en-GB"/>
          <w14:ligatures w14:val="none"/>
        </w:rPr>
      </w:pPr>
      <w:r w:rsidRPr="007E5140">
        <w:rPr>
          <w:rFonts w:ascii="Aptos" w:hAnsi="Aptos" w:cs="Calibri"/>
          <w:sz w:val="22"/>
          <w:szCs w:val="22"/>
          <w:lang w:val="pl-PL"/>
        </w:rPr>
        <w:t>jednoglasno se usvaja odluka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en-GB"/>
          <w14:ligatures w14:val="none"/>
        </w:rPr>
        <w:t xml:space="preserve"> za pokretanje i provođenje postupka jednostavne nabave; Nabava osobnog terenskog vozila procijenjene vrijednosti bez PDV-a 26.000,00 eura.</w:t>
      </w:r>
    </w:p>
    <w:p w14:paraId="6B93CE26" w14:textId="77777777" w:rsidR="001F6C8A" w:rsidRPr="007E5140" w:rsidRDefault="001F6C8A" w:rsidP="001F6C8A">
      <w:pPr>
        <w:spacing w:after="0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val="pl-PL" w:eastAsia="en-GB"/>
          <w14:ligatures w14:val="none"/>
        </w:rPr>
      </w:pPr>
    </w:p>
    <w:p w14:paraId="6B71617C" w14:textId="4ACE32A1" w:rsidR="001F6C8A" w:rsidRPr="007E5140" w:rsidRDefault="001F6C8A" w:rsidP="001F6C8A">
      <w:pPr>
        <w:contextualSpacing/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lastRenderedPageBreak/>
        <w:t>Ad.10) ODLUKA</w:t>
      </w:r>
    </w:p>
    <w:p w14:paraId="7EA14447" w14:textId="57FC680F" w:rsidR="001F6C8A" w:rsidRPr="007E5140" w:rsidRDefault="001F6C8A" w:rsidP="001F6C8A">
      <w:pPr>
        <w:shd w:val="clear" w:color="auto" w:fill="FFFFFF"/>
        <w:spacing w:after="0"/>
        <w:jc w:val="both"/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</w:pP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 xml:space="preserve">Donosi se 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>o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 xml:space="preserve">dluka 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 xml:space="preserve"> raspisivanju javnog natječaja radi prikupljanja pisanih ponuda za davanje u zakup poslovnog prostora Hrvatskog prirodoslovnog muzeja za poslovni prostor – ugostiteljski objekt u prizemlju zgrade Hrvatskog prirodoslovnog muzeja – Palače Amadeo u Zagrebu Demetrova 1, Zagreb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>.</w:t>
      </w:r>
    </w:p>
    <w:p w14:paraId="364D8261" w14:textId="3C91E785" w:rsidR="001F6C8A" w:rsidRPr="007E5140" w:rsidRDefault="001F6C8A" w:rsidP="001F6C8A">
      <w:pPr>
        <w:shd w:val="clear" w:color="auto" w:fill="FFFFFF"/>
        <w:spacing w:after="0"/>
        <w:jc w:val="both"/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</w:pP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>Ad.11.) ODLUKA</w:t>
      </w:r>
    </w:p>
    <w:p w14:paraId="2F2BB03C" w14:textId="77777777" w:rsidR="001F6C8A" w:rsidRPr="007E5140" w:rsidRDefault="001F6C8A" w:rsidP="001F6C8A">
      <w:pPr>
        <w:jc w:val="both"/>
        <w:rPr>
          <w:rFonts w:ascii="Aptos" w:hAnsi="Aptos" w:cs="Calibri"/>
          <w:sz w:val="22"/>
          <w:szCs w:val="22"/>
          <w:lang w:val="pl-PL"/>
        </w:rPr>
      </w:pPr>
      <w:r w:rsidRPr="007E5140">
        <w:rPr>
          <w:rFonts w:ascii="Aptos" w:hAnsi="Aptos" w:cs="Calibri"/>
          <w:sz w:val="22"/>
          <w:szCs w:val="22"/>
          <w:lang w:val="pl-PL"/>
        </w:rPr>
        <w:t>jednoglasno se usvaja odluka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en-GB"/>
          <w14:ligatures w14:val="none"/>
        </w:rPr>
        <w:t xml:space="preserve"> za korekciju iznosa predmetne nabave i pokretanju postupka jednostavne nabave.</w:t>
      </w:r>
    </w:p>
    <w:p w14:paraId="7D9708E8" w14:textId="77777777" w:rsidR="001F6C8A" w:rsidRPr="007E5140" w:rsidRDefault="001F6C8A" w:rsidP="001F6C8A">
      <w:pPr>
        <w:spacing w:after="0"/>
        <w:jc w:val="both"/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</w:pP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en-GB"/>
          <w14:ligatures w14:val="none"/>
        </w:rPr>
        <w:t xml:space="preserve">Ad.12.) </w:t>
      </w:r>
      <w:r w:rsidRPr="007E5140">
        <w:rPr>
          <w:rFonts w:ascii="Aptos" w:eastAsia="Times New Roman" w:hAnsi="Aptos" w:cs="Calibri"/>
          <w:kern w:val="0"/>
          <w:sz w:val="22"/>
          <w:szCs w:val="22"/>
          <w:lang w:val="pl-PL" w:eastAsia="hr-HR"/>
          <w14:ligatures w14:val="none"/>
        </w:rPr>
        <w:t>Pod točkom Razno raspravljeno je pitanje iznosa zakupnine za postavljanje antenskog prihvata na krov Muzeja od strane Hrvatskog Telekoma d.d.:</w:t>
      </w:r>
    </w:p>
    <w:p w14:paraId="74CD1FCB" w14:textId="263D9F4C" w:rsidR="001F6C8A" w:rsidRPr="007E5140" w:rsidRDefault="001F6C8A" w:rsidP="001F6C8A">
      <w:pPr>
        <w:shd w:val="clear" w:color="auto" w:fill="FFFFFF"/>
        <w:spacing w:after="0"/>
        <w:jc w:val="both"/>
        <w:rPr>
          <w:rFonts w:ascii="Aptos" w:eastAsia="Times New Roman" w:hAnsi="Aptos" w:cs="Calibri"/>
          <w:kern w:val="0"/>
          <w:sz w:val="22"/>
          <w:szCs w:val="22"/>
          <w:lang w:val="pl-PL" w:eastAsia="en-GB"/>
          <w14:ligatures w14:val="none"/>
        </w:rPr>
      </w:pPr>
    </w:p>
    <w:p w14:paraId="399E9A40" w14:textId="77777777" w:rsidR="001F6C8A" w:rsidRPr="007E5140" w:rsidRDefault="001F6C8A" w:rsidP="001F6C8A">
      <w:pPr>
        <w:contextualSpacing/>
        <w:jc w:val="both"/>
        <w:rPr>
          <w:rFonts w:ascii="Aptos" w:hAnsi="Aptos" w:cs="Calibri"/>
          <w:sz w:val="22"/>
          <w:szCs w:val="22"/>
          <w:lang w:val="pl-PL"/>
        </w:rPr>
      </w:pPr>
    </w:p>
    <w:p w14:paraId="025BDD71" w14:textId="77777777" w:rsidR="001F6C8A" w:rsidRPr="007E5140" w:rsidRDefault="001F6C8A" w:rsidP="001F6C8A">
      <w:pPr>
        <w:spacing w:after="0"/>
        <w:jc w:val="both"/>
        <w:rPr>
          <w:rFonts w:ascii="Aptos" w:hAnsi="Aptos" w:cs="Calibri"/>
          <w:sz w:val="22"/>
          <w:szCs w:val="22"/>
          <w:lang w:val="pl-PL"/>
        </w:rPr>
      </w:pPr>
    </w:p>
    <w:p w14:paraId="2CE0DD66" w14:textId="2CB30A0B" w:rsidR="001F6C8A" w:rsidRPr="007E5140" w:rsidRDefault="001F6C8A" w:rsidP="001F6C8A">
      <w:pPr>
        <w:spacing w:after="0"/>
        <w:rPr>
          <w:rFonts w:ascii="Aptos" w:hAnsi="Aptos"/>
          <w:sz w:val="22"/>
          <w:szCs w:val="22"/>
          <w:lang w:val="pl-PL"/>
        </w:rPr>
      </w:pPr>
    </w:p>
    <w:p w14:paraId="23C4D3C3" w14:textId="21161B86" w:rsidR="006A790C" w:rsidRPr="007E5140" w:rsidRDefault="006A790C" w:rsidP="006A790C">
      <w:pPr>
        <w:spacing w:after="0"/>
        <w:jc w:val="both"/>
        <w:rPr>
          <w:rFonts w:ascii="Aptos" w:hAnsi="Aptos" w:cs="Calibri"/>
          <w:b/>
          <w:bCs/>
          <w:sz w:val="22"/>
          <w:szCs w:val="22"/>
          <w:lang w:val="pl-PL"/>
        </w:rPr>
      </w:pPr>
      <w:r w:rsidRPr="007E5140">
        <w:rPr>
          <w:rFonts w:ascii="Aptos" w:hAnsi="Aptos" w:cs="Calibri"/>
          <w:b/>
          <w:bCs/>
          <w:sz w:val="22"/>
          <w:szCs w:val="22"/>
          <w:lang w:val="pl-PL"/>
        </w:rPr>
        <w:t>Sa</w:t>
      </w:r>
      <w:r w:rsidRPr="007E5140">
        <w:rPr>
          <w:rFonts w:ascii="Aptos" w:hAnsi="Aptos" w:cs="Calibri"/>
          <w:b/>
          <w:bCs/>
          <w:sz w:val="22"/>
          <w:szCs w:val="22"/>
          <w:lang w:val="pl-PL"/>
        </w:rPr>
        <w:t xml:space="preserve"> 10. sjednice Upravnog vijeća Hrvatskog prirodoslovnog muzeja održane elektroničkim putem dana 30.07.2026. godine s početkom u 11,00 sati.</w:t>
      </w:r>
    </w:p>
    <w:p w14:paraId="267D2BE8" w14:textId="77777777" w:rsidR="00AB0174" w:rsidRPr="007E5140" w:rsidRDefault="00AB0174" w:rsidP="001F6C8A">
      <w:pPr>
        <w:spacing w:after="0"/>
        <w:rPr>
          <w:rFonts w:ascii="Aptos" w:hAnsi="Aptos"/>
          <w:sz w:val="22"/>
          <w:szCs w:val="22"/>
          <w:lang w:val="pl-PL"/>
        </w:rPr>
      </w:pPr>
    </w:p>
    <w:p w14:paraId="5AE73329" w14:textId="061D4D56" w:rsidR="00B767E7" w:rsidRPr="007E5140" w:rsidRDefault="00B767E7" w:rsidP="001F6C8A">
      <w:pPr>
        <w:spacing w:after="0"/>
        <w:rPr>
          <w:rFonts w:ascii="Aptos" w:hAnsi="Aptos"/>
          <w:sz w:val="22"/>
          <w:szCs w:val="22"/>
          <w:lang w:val="pl-PL"/>
        </w:rPr>
      </w:pPr>
      <w:r w:rsidRPr="007E5140">
        <w:rPr>
          <w:rFonts w:ascii="Aptos" w:hAnsi="Aptos"/>
          <w:sz w:val="22"/>
          <w:szCs w:val="22"/>
          <w:lang w:val="pl-PL"/>
        </w:rPr>
        <w:t>Ad.1.) ODLUKA</w:t>
      </w:r>
    </w:p>
    <w:p w14:paraId="2B35449B" w14:textId="77777777" w:rsidR="007E5140" w:rsidRPr="007E5140" w:rsidRDefault="007E5140" w:rsidP="007E5140">
      <w:pPr>
        <w:shd w:val="clear" w:color="auto" w:fill="FFFFFF"/>
        <w:spacing w:after="0"/>
        <w:jc w:val="both"/>
        <w:rPr>
          <w:rFonts w:ascii="Aptos" w:eastAsia="Times New Roman" w:hAnsi="Aptos" w:cs="Calibri"/>
          <w:color w:val="222222"/>
          <w:kern w:val="0"/>
          <w:sz w:val="22"/>
          <w:szCs w:val="22"/>
          <w:lang w:val="pl-PL" w:eastAsia="en-GB"/>
          <w14:ligatures w14:val="none"/>
        </w:rPr>
      </w:pPr>
      <w:r w:rsidRPr="007E5140">
        <w:rPr>
          <w:rFonts w:ascii="Aptos" w:eastAsia="Times New Roman" w:hAnsi="Aptos" w:cs="Calibri"/>
          <w:color w:val="222222"/>
          <w:kern w:val="0"/>
          <w:sz w:val="22"/>
          <w:szCs w:val="22"/>
          <w:lang w:val="pl-PL" w:eastAsia="en-GB"/>
          <w14:ligatures w14:val="none"/>
        </w:rPr>
        <w:t>Usvaja se izvješće o polugodišnjem izvršenju proračuna i financijskog plana Hrvatskog prirodoslovnog muzeja po izvorima financiranja.</w:t>
      </w:r>
    </w:p>
    <w:p w14:paraId="1F423229" w14:textId="77777777" w:rsidR="00B767E7" w:rsidRPr="007E5140" w:rsidRDefault="00B767E7" w:rsidP="001F6C8A">
      <w:pPr>
        <w:spacing w:after="0"/>
        <w:rPr>
          <w:rFonts w:ascii="Aptos" w:hAnsi="Aptos"/>
          <w:sz w:val="22"/>
          <w:szCs w:val="22"/>
          <w:lang w:val="pl-PL"/>
        </w:rPr>
      </w:pPr>
    </w:p>
    <w:sectPr w:rsidR="00B767E7" w:rsidRPr="007E51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C8A"/>
    <w:rsid w:val="000F30B2"/>
    <w:rsid w:val="001F6C8A"/>
    <w:rsid w:val="005649E0"/>
    <w:rsid w:val="00612C6E"/>
    <w:rsid w:val="006A790C"/>
    <w:rsid w:val="007E5140"/>
    <w:rsid w:val="00AB0174"/>
    <w:rsid w:val="00B767E7"/>
    <w:rsid w:val="00D9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4F0D"/>
  <w15:chartTrackingRefBased/>
  <w15:docId w15:val="{789A1552-F933-496F-A917-0341688E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F6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6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6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6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6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6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6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6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6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6C8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6C8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6C8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6C8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6C8A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6C8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6C8A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6C8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6C8A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1F6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6C8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6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6C8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1F6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6C8A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1F6C8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6C8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6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6C8A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1F6C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5</cp:revision>
  <dcterms:created xsi:type="dcterms:W3CDTF">2026-09-21T12:43:00Z</dcterms:created>
  <dcterms:modified xsi:type="dcterms:W3CDTF">2026-09-21T12:55:00Z</dcterms:modified>
</cp:coreProperties>
</file>