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DC1A2" w14:textId="77777777" w:rsidR="00AA16AA" w:rsidRDefault="00AA16AA">
      <w:pPr>
        <w:rPr>
          <w:sz w:val="28"/>
          <w:szCs w:val="28"/>
        </w:rPr>
      </w:pPr>
    </w:p>
    <w:p w14:paraId="40305AB1" w14:textId="77777777" w:rsidR="00AA16AA" w:rsidRDefault="00AA16AA">
      <w:pPr>
        <w:rPr>
          <w:sz w:val="28"/>
          <w:szCs w:val="28"/>
        </w:rPr>
      </w:pPr>
    </w:p>
    <w:p w14:paraId="679AE329" w14:textId="0DBA53DF" w:rsidR="00426A22" w:rsidRDefault="002428AE">
      <w:pPr>
        <w:rPr>
          <w:sz w:val="28"/>
          <w:szCs w:val="28"/>
        </w:rPr>
      </w:pPr>
      <w:r w:rsidRPr="002428AE">
        <w:rPr>
          <w:sz w:val="28"/>
          <w:szCs w:val="28"/>
        </w:rPr>
        <w:t>DOKUMENTACIJA O NABAVI</w:t>
      </w:r>
    </w:p>
    <w:p w14:paraId="25D03702" w14:textId="183C800A" w:rsidR="002428AE" w:rsidRPr="00722D32" w:rsidRDefault="009D170C">
      <w:pPr>
        <w:rPr>
          <w:sz w:val="32"/>
          <w:szCs w:val="32"/>
        </w:rPr>
      </w:pPr>
      <w:r>
        <w:rPr>
          <w:sz w:val="32"/>
          <w:szCs w:val="32"/>
        </w:rPr>
        <w:t>KRITERIJI KVALITATIVNOG ODABIRA GOSPODARSKOG SUBJEKTA S UPUTAMA</w:t>
      </w:r>
    </w:p>
    <w:p w14:paraId="30C85F61" w14:textId="77777777" w:rsidR="002428AE" w:rsidRDefault="002428AE">
      <w:pPr>
        <w:rPr>
          <w:sz w:val="28"/>
          <w:szCs w:val="28"/>
        </w:rPr>
      </w:pPr>
    </w:p>
    <w:p w14:paraId="64B19D0E" w14:textId="7C51B050" w:rsidR="008140A4" w:rsidRDefault="009D170C" w:rsidP="00E228E5">
      <w:pPr>
        <w:rPr>
          <w:rFonts w:cstheme="minorHAnsi"/>
          <w:b/>
          <w:bCs/>
          <w:sz w:val="28"/>
          <w:szCs w:val="28"/>
          <w:u w:val="single"/>
        </w:rPr>
      </w:pPr>
      <w:r>
        <w:rPr>
          <w:rFonts w:cstheme="minorHAnsi"/>
          <w:b/>
          <w:bCs/>
          <w:sz w:val="28"/>
          <w:szCs w:val="28"/>
          <w:u w:val="single"/>
        </w:rPr>
        <w:t xml:space="preserve"> </w:t>
      </w:r>
      <w:r w:rsidR="00106506">
        <w:rPr>
          <w:rFonts w:cstheme="minorHAnsi"/>
          <w:b/>
          <w:bCs/>
          <w:sz w:val="28"/>
          <w:szCs w:val="28"/>
          <w:u w:val="single"/>
        </w:rPr>
        <w:t>1.Podaci o naručitelju</w:t>
      </w:r>
    </w:p>
    <w:p w14:paraId="21C4B6B8" w14:textId="27AAA8CE" w:rsidR="00106506" w:rsidRPr="00AF47EF" w:rsidRDefault="00106506" w:rsidP="00106506">
      <w:pPr>
        <w:rPr>
          <w:sz w:val="24"/>
          <w:szCs w:val="24"/>
        </w:rPr>
      </w:pPr>
      <w:bookmarkStart w:id="0" w:name="_Hlk154586577"/>
      <w:r w:rsidRPr="00AF47EF">
        <w:rPr>
          <w:sz w:val="24"/>
          <w:szCs w:val="24"/>
        </w:rPr>
        <w:t>Naziv i sjedište naručitelja:</w:t>
      </w:r>
      <w:r>
        <w:rPr>
          <w:sz w:val="24"/>
          <w:szCs w:val="24"/>
        </w:rPr>
        <w:t xml:space="preserve"> Grad Zagreb, Trg S. Radića 1, 10 000 Zagreb, Hrvatska</w:t>
      </w:r>
    </w:p>
    <w:p w14:paraId="12A27E19" w14:textId="03A5D627" w:rsidR="00106506" w:rsidRPr="00AF47EF" w:rsidRDefault="00106506" w:rsidP="00106506">
      <w:pPr>
        <w:rPr>
          <w:sz w:val="24"/>
          <w:szCs w:val="24"/>
        </w:rPr>
      </w:pPr>
      <w:bookmarkStart w:id="1" w:name="_Hlk154586588"/>
      <w:bookmarkEnd w:id="0"/>
      <w:r w:rsidRPr="00AF47EF">
        <w:rPr>
          <w:sz w:val="24"/>
          <w:szCs w:val="24"/>
        </w:rPr>
        <w:t>Nacionalni reg. broj (OIB):</w:t>
      </w:r>
      <w:r>
        <w:rPr>
          <w:sz w:val="24"/>
          <w:szCs w:val="24"/>
        </w:rPr>
        <w:t xml:space="preserve"> 61817894937</w:t>
      </w:r>
    </w:p>
    <w:bookmarkEnd w:id="1"/>
    <w:p w14:paraId="18CE3E80" w14:textId="039EB86F" w:rsidR="00106506" w:rsidRDefault="00106506" w:rsidP="00106506">
      <w:pPr>
        <w:rPr>
          <w:sz w:val="24"/>
          <w:szCs w:val="24"/>
        </w:rPr>
      </w:pPr>
      <w:r w:rsidRPr="00AF47EF">
        <w:rPr>
          <w:sz w:val="24"/>
          <w:szCs w:val="24"/>
        </w:rPr>
        <w:t>Vrsta naručitelja:</w:t>
      </w:r>
      <w:r>
        <w:rPr>
          <w:sz w:val="24"/>
          <w:szCs w:val="24"/>
        </w:rPr>
        <w:t xml:space="preserve"> javni </w:t>
      </w:r>
    </w:p>
    <w:p w14:paraId="4B8016F9" w14:textId="77777777" w:rsidR="0064567B" w:rsidRDefault="0064567B" w:rsidP="00106506">
      <w:pPr>
        <w:rPr>
          <w:sz w:val="24"/>
          <w:szCs w:val="24"/>
        </w:rPr>
      </w:pPr>
    </w:p>
    <w:p w14:paraId="322E6855" w14:textId="4E3894EF" w:rsidR="0064567B" w:rsidRDefault="0064567B" w:rsidP="00106506">
      <w:pPr>
        <w:rPr>
          <w:b/>
          <w:bCs/>
          <w:sz w:val="28"/>
          <w:szCs w:val="28"/>
          <w:u w:val="single"/>
        </w:rPr>
      </w:pPr>
      <w:r w:rsidRPr="0064567B">
        <w:rPr>
          <w:b/>
          <w:bCs/>
          <w:sz w:val="28"/>
          <w:szCs w:val="28"/>
          <w:u w:val="single"/>
        </w:rPr>
        <w:t>2. Podaci o postupku nabave</w:t>
      </w:r>
    </w:p>
    <w:p w14:paraId="5C55C3CF" w14:textId="50AC1ECF" w:rsidR="0064567B" w:rsidRDefault="0064567B" w:rsidP="0064567B">
      <w:pPr>
        <w:rPr>
          <w:sz w:val="24"/>
          <w:szCs w:val="24"/>
        </w:rPr>
      </w:pPr>
      <w:r>
        <w:rPr>
          <w:sz w:val="24"/>
          <w:szCs w:val="24"/>
        </w:rPr>
        <w:t>Evidencijski broj nabave:</w:t>
      </w:r>
      <w:r w:rsidR="002B1FCC">
        <w:rPr>
          <w:sz w:val="24"/>
          <w:szCs w:val="24"/>
        </w:rPr>
        <w:t xml:space="preserve"> već navedeno</w:t>
      </w:r>
    </w:p>
    <w:p w14:paraId="09CD05A1" w14:textId="77777777" w:rsidR="002B1FCC" w:rsidRDefault="0064567B" w:rsidP="002B1FCC">
      <w:pPr>
        <w:rPr>
          <w:sz w:val="24"/>
          <w:szCs w:val="24"/>
        </w:rPr>
      </w:pPr>
      <w:r>
        <w:rPr>
          <w:sz w:val="24"/>
          <w:szCs w:val="24"/>
        </w:rPr>
        <w:t>Predmet</w:t>
      </w:r>
      <w:r w:rsidRPr="00207D35">
        <w:rPr>
          <w:sz w:val="24"/>
          <w:szCs w:val="24"/>
        </w:rPr>
        <w:t xml:space="preserve"> nabave:</w:t>
      </w:r>
      <w:r w:rsidR="002B1FCC">
        <w:rPr>
          <w:sz w:val="24"/>
          <w:szCs w:val="24"/>
        </w:rPr>
        <w:t xml:space="preserve"> već navedeno</w:t>
      </w:r>
    </w:p>
    <w:p w14:paraId="38018FBD" w14:textId="67DC127D" w:rsidR="002B1FCC" w:rsidRDefault="0064567B" w:rsidP="002B1FCC">
      <w:pPr>
        <w:rPr>
          <w:sz w:val="24"/>
          <w:szCs w:val="24"/>
        </w:rPr>
      </w:pPr>
      <w:r>
        <w:rPr>
          <w:sz w:val="24"/>
          <w:szCs w:val="24"/>
        </w:rPr>
        <w:t>Procijenjena vrijednost nabave:</w:t>
      </w:r>
      <w:r w:rsidR="002B1FCC" w:rsidRPr="002B1FCC">
        <w:rPr>
          <w:sz w:val="24"/>
          <w:szCs w:val="24"/>
        </w:rPr>
        <w:t xml:space="preserve"> </w:t>
      </w:r>
      <w:r w:rsidR="002B1FCC">
        <w:rPr>
          <w:sz w:val="24"/>
          <w:szCs w:val="24"/>
        </w:rPr>
        <w:t>već navedeno</w:t>
      </w:r>
    </w:p>
    <w:p w14:paraId="7FF02BD1" w14:textId="77777777" w:rsidR="002B1FCC" w:rsidRDefault="0064567B" w:rsidP="002B1FCC">
      <w:pPr>
        <w:rPr>
          <w:sz w:val="24"/>
          <w:szCs w:val="24"/>
        </w:rPr>
      </w:pPr>
      <w:r>
        <w:rPr>
          <w:sz w:val="24"/>
          <w:szCs w:val="24"/>
        </w:rPr>
        <w:t xml:space="preserve">Vrsta ugovora: </w:t>
      </w:r>
      <w:r w:rsidR="002B1FCC">
        <w:rPr>
          <w:sz w:val="24"/>
          <w:szCs w:val="24"/>
        </w:rPr>
        <w:t>već navedeno</w:t>
      </w:r>
    </w:p>
    <w:p w14:paraId="15721ECC" w14:textId="77777777" w:rsidR="002B1FCC" w:rsidRDefault="0064567B" w:rsidP="002B1FCC">
      <w:pPr>
        <w:rPr>
          <w:sz w:val="24"/>
          <w:szCs w:val="24"/>
        </w:rPr>
      </w:pPr>
      <w:r>
        <w:rPr>
          <w:sz w:val="24"/>
          <w:szCs w:val="24"/>
        </w:rPr>
        <w:t>Vrsta postupka javne nabave:</w:t>
      </w:r>
      <w:r w:rsidR="00FC5743">
        <w:rPr>
          <w:sz w:val="24"/>
          <w:szCs w:val="24"/>
        </w:rPr>
        <w:t xml:space="preserve"> </w:t>
      </w:r>
      <w:r w:rsidR="002B1FCC">
        <w:rPr>
          <w:sz w:val="24"/>
          <w:szCs w:val="24"/>
        </w:rPr>
        <w:t>već navedeno</w:t>
      </w:r>
    </w:p>
    <w:p w14:paraId="6A881AA0" w14:textId="5EFB699C" w:rsidR="0064567B" w:rsidRDefault="0064567B" w:rsidP="0064567B">
      <w:pPr>
        <w:rPr>
          <w:sz w:val="24"/>
          <w:szCs w:val="24"/>
        </w:rPr>
      </w:pPr>
      <w:r>
        <w:rPr>
          <w:sz w:val="24"/>
          <w:szCs w:val="24"/>
        </w:rPr>
        <w:t>Obrana i sigurnost: NE</w:t>
      </w:r>
    </w:p>
    <w:p w14:paraId="00BE2446" w14:textId="355B0CCD" w:rsidR="002B1FCC" w:rsidRDefault="0064567B" w:rsidP="002B1FCC">
      <w:pPr>
        <w:rPr>
          <w:sz w:val="24"/>
          <w:szCs w:val="24"/>
        </w:rPr>
      </w:pPr>
      <w:r>
        <w:rPr>
          <w:sz w:val="24"/>
          <w:szCs w:val="24"/>
        </w:rPr>
        <w:t>CPV:</w:t>
      </w:r>
      <w:r w:rsidR="002B1FCC" w:rsidRPr="002B1FCC">
        <w:rPr>
          <w:sz w:val="24"/>
          <w:szCs w:val="24"/>
        </w:rPr>
        <w:t xml:space="preserve"> </w:t>
      </w:r>
      <w:r w:rsidR="002B1FCC">
        <w:rPr>
          <w:sz w:val="24"/>
          <w:szCs w:val="24"/>
        </w:rPr>
        <w:t>već navedeno</w:t>
      </w:r>
    </w:p>
    <w:p w14:paraId="64E77475" w14:textId="0911C0B1" w:rsidR="0064567B" w:rsidRDefault="0064567B" w:rsidP="0064567B">
      <w:pPr>
        <w:rPr>
          <w:sz w:val="24"/>
          <w:szCs w:val="24"/>
        </w:rPr>
      </w:pPr>
      <w:r>
        <w:rPr>
          <w:sz w:val="24"/>
          <w:szCs w:val="24"/>
        </w:rPr>
        <w:t>Tehnika:</w:t>
      </w:r>
      <w:r w:rsidR="00FC5743">
        <w:rPr>
          <w:sz w:val="24"/>
          <w:szCs w:val="24"/>
        </w:rPr>
        <w:t xml:space="preserve"> </w:t>
      </w:r>
      <w:r w:rsidR="004F4573">
        <w:rPr>
          <w:sz w:val="24"/>
          <w:szCs w:val="24"/>
        </w:rPr>
        <w:t>/</w:t>
      </w:r>
    </w:p>
    <w:p w14:paraId="7859DF37" w14:textId="0919F117" w:rsidR="0064567B" w:rsidRDefault="0064567B" w:rsidP="0064567B">
      <w:pPr>
        <w:rPr>
          <w:sz w:val="24"/>
          <w:szCs w:val="24"/>
        </w:rPr>
      </w:pPr>
      <w:r>
        <w:rPr>
          <w:sz w:val="24"/>
          <w:szCs w:val="24"/>
        </w:rPr>
        <w:t xml:space="preserve">Društvene i druge posebne usluge: </w:t>
      </w:r>
      <w:r w:rsidR="003D59DA">
        <w:rPr>
          <w:sz w:val="24"/>
          <w:szCs w:val="24"/>
        </w:rPr>
        <w:t>NE</w:t>
      </w:r>
    </w:p>
    <w:p w14:paraId="00A42B6D" w14:textId="58ED391F" w:rsidR="003D59DA" w:rsidRDefault="003D59DA" w:rsidP="0064567B">
      <w:pPr>
        <w:rPr>
          <w:sz w:val="24"/>
          <w:szCs w:val="24"/>
        </w:rPr>
      </w:pPr>
      <w:r>
        <w:rPr>
          <w:sz w:val="24"/>
          <w:szCs w:val="24"/>
        </w:rPr>
        <w:t>Elektronički katalog: NE</w:t>
      </w:r>
    </w:p>
    <w:p w14:paraId="0482FECC" w14:textId="2A52F101" w:rsidR="003D59DA" w:rsidRPr="004F4573" w:rsidRDefault="003D59DA" w:rsidP="0064567B">
      <w:pPr>
        <w:rPr>
          <w:sz w:val="24"/>
          <w:szCs w:val="24"/>
        </w:rPr>
      </w:pPr>
      <w:r w:rsidRPr="004F4573">
        <w:rPr>
          <w:sz w:val="24"/>
          <w:szCs w:val="24"/>
        </w:rPr>
        <w:t>Elektronička dražba: NE</w:t>
      </w:r>
    </w:p>
    <w:p w14:paraId="4F080A0F" w14:textId="4342A7F7" w:rsidR="0064567B" w:rsidRDefault="003D59DA" w:rsidP="00106506">
      <w:pPr>
        <w:rPr>
          <w:sz w:val="24"/>
          <w:szCs w:val="24"/>
        </w:rPr>
      </w:pPr>
      <w:r w:rsidRPr="004F4573">
        <w:rPr>
          <w:sz w:val="24"/>
          <w:szCs w:val="24"/>
        </w:rPr>
        <w:t>Predmet je podijeljen u grupe: NE</w:t>
      </w:r>
    </w:p>
    <w:p w14:paraId="563FE46A" w14:textId="6F3299CD" w:rsidR="00D46C3D" w:rsidRDefault="00D46C3D" w:rsidP="00106506">
      <w:pPr>
        <w:rPr>
          <w:sz w:val="24"/>
          <w:szCs w:val="24"/>
        </w:rPr>
      </w:pPr>
      <w:r>
        <w:rPr>
          <w:sz w:val="24"/>
          <w:szCs w:val="24"/>
        </w:rPr>
        <w:t xml:space="preserve">Obrazloženje: </w:t>
      </w:r>
      <w:r w:rsidR="004F4573">
        <w:rPr>
          <w:sz w:val="24"/>
          <w:szCs w:val="24"/>
        </w:rPr>
        <w:t>/</w:t>
      </w:r>
    </w:p>
    <w:p w14:paraId="06151F4F" w14:textId="77777777" w:rsidR="00680866" w:rsidRDefault="00680866" w:rsidP="00106506">
      <w:pPr>
        <w:rPr>
          <w:sz w:val="24"/>
          <w:szCs w:val="24"/>
        </w:rPr>
      </w:pPr>
    </w:p>
    <w:p w14:paraId="18B83497" w14:textId="6934B44A" w:rsidR="00680866" w:rsidRPr="00680866" w:rsidRDefault="00680866" w:rsidP="00106506">
      <w:pPr>
        <w:rPr>
          <w:b/>
          <w:bCs/>
          <w:sz w:val="28"/>
          <w:szCs w:val="28"/>
          <w:u w:val="single"/>
        </w:rPr>
      </w:pPr>
      <w:r w:rsidRPr="00680866">
        <w:rPr>
          <w:b/>
          <w:bCs/>
          <w:sz w:val="28"/>
          <w:szCs w:val="28"/>
          <w:u w:val="single"/>
        </w:rPr>
        <w:t>3. Europska jedinstvena dokumentacija o nabavi</w:t>
      </w:r>
    </w:p>
    <w:p w14:paraId="7553061B" w14:textId="77777777" w:rsidR="00A75162" w:rsidRPr="00A75162" w:rsidRDefault="00A75162" w:rsidP="00A75162">
      <w:pPr>
        <w:spacing w:before="100" w:beforeAutospacing="1" w:after="100" w:afterAutospacing="1" w:line="240" w:lineRule="auto"/>
        <w:jc w:val="both"/>
        <w:rPr>
          <w:rFonts w:eastAsia="Times New Roman" w:cstheme="minorHAnsi"/>
          <w:color w:val="333333"/>
          <w:kern w:val="0"/>
          <w:sz w:val="24"/>
          <w:szCs w:val="24"/>
          <w:lang w:eastAsia="hr-HR"/>
          <w14:ligatures w14:val="none"/>
        </w:rPr>
      </w:pPr>
      <w:r w:rsidRPr="00A75162">
        <w:rPr>
          <w:rFonts w:eastAsia="Times New Roman" w:cstheme="minorHAnsi"/>
          <w:color w:val="333333"/>
          <w:kern w:val="0"/>
          <w:sz w:val="24"/>
          <w:szCs w:val="24"/>
          <w:lang w:eastAsia="hr-HR"/>
          <w14:ligatures w14:val="none"/>
        </w:rPr>
        <w:t xml:space="preserve">Europska jedinstvena dokumentacija o nabavi (European Single Procurement Document; dalje: ESPD) je ažurirana formalna izjava gospodarskog subjekta, koja služi kao preliminarni </w:t>
      </w:r>
      <w:r w:rsidRPr="00A75162">
        <w:rPr>
          <w:rFonts w:eastAsia="Times New Roman" w:cstheme="minorHAnsi"/>
          <w:color w:val="333333"/>
          <w:kern w:val="0"/>
          <w:sz w:val="24"/>
          <w:szCs w:val="24"/>
          <w:lang w:eastAsia="hr-HR"/>
          <w14:ligatures w14:val="none"/>
        </w:rPr>
        <w:lastRenderedPageBreak/>
        <w:t>dokaz umjesto potvrda koje izdaju tijela javne vlasti ili treće strane, a kojima se potvrđuje da taj gospodarski subjekt:</w:t>
      </w:r>
    </w:p>
    <w:p w14:paraId="0D1E2855" w14:textId="77777777" w:rsidR="00A75162" w:rsidRPr="00A75162" w:rsidRDefault="00A75162" w:rsidP="00A75162">
      <w:pPr>
        <w:numPr>
          <w:ilvl w:val="0"/>
          <w:numId w:val="18"/>
        </w:numPr>
        <w:spacing w:before="100" w:beforeAutospacing="1" w:after="120" w:line="240" w:lineRule="auto"/>
        <w:rPr>
          <w:rFonts w:eastAsia="Times New Roman" w:cstheme="minorHAnsi"/>
          <w:color w:val="333333"/>
          <w:kern w:val="0"/>
          <w:sz w:val="24"/>
          <w:szCs w:val="24"/>
          <w:lang w:eastAsia="hr-HR"/>
          <w14:ligatures w14:val="none"/>
        </w:rPr>
      </w:pPr>
      <w:r w:rsidRPr="00A75162">
        <w:rPr>
          <w:rFonts w:eastAsia="Times New Roman" w:cstheme="minorHAnsi"/>
          <w:color w:val="333333"/>
          <w:kern w:val="0"/>
          <w:sz w:val="24"/>
          <w:szCs w:val="24"/>
          <w:lang w:eastAsia="hr-HR"/>
          <w14:ligatures w14:val="none"/>
        </w:rPr>
        <w:t>nije u jednoj od situacija zbog koje se gospodarski subjekt isključuje ili može isključiti iz postupka javne nabave (osnove za isključenje),</w:t>
      </w:r>
    </w:p>
    <w:p w14:paraId="58FDF55B" w14:textId="77777777" w:rsidR="00A75162" w:rsidRPr="00A75162" w:rsidRDefault="00A75162" w:rsidP="00A75162">
      <w:pPr>
        <w:numPr>
          <w:ilvl w:val="0"/>
          <w:numId w:val="18"/>
        </w:numPr>
        <w:spacing w:before="100" w:beforeAutospacing="1" w:after="120" w:line="240" w:lineRule="auto"/>
        <w:rPr>
          <w:rFonts w:eastAsia="Times New Roman" w:cstheme="minorHAnsi"/>
          <w:color w:val="333333"/>
          <w:kern w:val="0"/>
          <w:sz w:val="24"/>
          <w:szCs w:val="24"/>
          <w:lang w:eastAsia="hr-HR"/>
          <w14:ligatures w14:val="none"/>
        </w:rPr>
      </w:pPr>
      <w:r w:rsidRPr="00A75162">
        <w:rPr>
          <w:rFonts w:eastAsia="Times New Roman" w:cstheme="minorHAnsi"/>
          <w:color w:val="333333"/>
          <w:kern w:val="0"/>
          <w:sz w:val="24"/>
          <w:szCs w:val="24"/>
          <w:lang w:eastAsia="hr-HR"/>
          <w14:ligatures w14:val="none"/>
        </w:rPr>
        <w:t>ispunjava tražene kriterije za odabir gospodarskog subjekta.</w:t>
      </w:r>
    </w:p>
    <w:p w14:paraId="21BA91E8" w14:textId="77777777" w:rsidR="00A75162" w:rsidRPr="00A75162" w:rsidRDefault="00A75162" w:rsidP="00A75162">
      <w:pPr>
        <w:spacing w:before="100" w:beforeAutospacing="1" w:after="100" w:afterAutospacing="1" w:line="240" w:lineRule="auto"/>
        <w:jc w:val="both"/>
        <w:rPr>
          <w:rFonts w:eastAsia="Times New Roman" w:cstheme="minorHAnsi"/>
          <w:color w:val="333333"/>
          <w:kern w:val="0"/>
          <w:sz w:val="24"/>
          <w:szCs w:val="24"/>
          <w:lang w:eastAsia="hr-HR"/>
          <w14:ligatures w14:val="none"/>
        </w:rPr>
      </w:pPr>
      <w:r w:rsidRPr="00A75162">
        <w:rPr>
          <w:rFonts w:eastAsia="Times New Roman" w:cstheme="minorHAnsi"/>
          <w:color w:val="333333"/>
          <w:kern w:val="0"/>
          <w:sz w:val="24"/>
          <w:szCs w:val="24"/>
          <w:lang w:eastAsia="hr-HR"/>
          <w14:ligatures w14:val="none"/>
        </w:rPr>
        <w:t>Dostava eESPD odgovora je obvezna za sve gospodarske subjekte iz ponude (ponuditelj, član zajednice ponuditelja, podugovaratelj, gospodarski subjekt na čiju se sposobnost oslanja).</w:t>
      </w:r>
    </w:p>
    <w:p w14:paraId="0D7C2FB3" w14:textId="77777777" w:rsidR="00A75162" w:rsidRPr="00A75162" w:rsidRDefault="00A75162" w:rsidP="00A75162">
      <w:pPr>
        <w:spacing w:before="100" w:beforeAutospacing="1" w:after="100" w:afterAutospacing="1" w:line="240" w:lineRule="auto"/>
        <w:jc w:val="both"/>
        <w:rPr>
          <w:rFonts w:eastAsia="Times New Roman" w:cstheme="minorHAnsi"/>
          <w:color w:val="333333"/>
          <w:kern w:val="0"/>
          <w:sz w:val="24"/>
          <w:szCs w:val="24"/>
          <w:lang w:eastAsia="hr-HR"/>
          <w14:ligatures w14:val="none"/>
        </w:rPr>
      </w:pPr>
      <w:r w:rsidRPr="00A75162">
        <w:rPr>
          <w:rFonts w:eastAsia="Times New Roman" w:cstheme="minorHAnsi"/>
          <w:color w:val="333333"/>
          <w:kern w:val="0"/>
          <w:sz w:val="24"/>
          <w:szCs w:val="24"/>
          <w:lang w:eastAsia="hr-HR"/>
          <w14:ligatures w14:val="none"/>
        </w:rPr>
        <w:t>Ako naručitelj može dobiti popratne dokumente izravno, pristupanjem bazi podataka, gospodarski subjekt u ESPD navodi podatke koji su potrebni u tu svrhu, npr. internetska adresa baze podataka, svi identifikacijski podaci i izjava o pristanku, ako je potrebno.</w:t>
      </w:r>
    </w:p>
    <w:p w14:paraId="703EA544" w14:textId="77777777" w:rsidR="00A75162" w:rsidRPr="00A75162" w:rsidRDefault="00A75162" w:rsidP="00A75162">
      <w:pPr>
        <w:spacing w:before="100" w:beforeAutospacing="1" w:after="100" w:afterAutospacing="1" w:line="240" w:lineRule="auto"/>
        <w:jc w:val="both"/>
        <w:rPr>
          <w:rFonts w:eastAsia="Times New Roman" w:cstheme="minorHAnsi"/>
          <w:color w:val="333333"/>
          <w:kern w:val="0"/>
          <w:sz w:val="24"/>
          <w:szCs w:val="24"/>
          <w:lang w:eastAsia="hr-HR"/>
          <w14:ligatures w14:val="none"/>
        </w:rPr>
      </w:pPr>
      <w:r w:rsidRPr="00A75162">
        <w:rPr>
          <w:rFonts w:eastAsia="Times New Roman" w:cstheme="minorHAnsi"/>
          <w:color w:val="333333"/>
          <w:kern w:val="0"/>
          <w:sz w:val="24"/>
          <w:szCs w:val="24"/>
          <w:lang w:eastAsia="hr-HR"/>
          <w14:ligatures w14:val="none"/>
        </w:rPr>
        <w:t>Naručitelj može u bilo kojem trenutku tijekom postupka javne nabave, ako je to potrebno za pravilno provođenje postupka, provjeriti informacije navedene u ESPD obrascu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navedena provjera ili ishoditi potvrda, naručitelj može zahtijevati od gospodarskog subjekta da u primjerenom roku, ne kraćem od 5 dana, dostavi sve ili dio popratnih dokumenata ili dokaza.</w:t>
      </w:r>
    </w:p>
    <w:p w14:paraId="2E57073B" w14:textId="77777777" w:rsidR="00A75162" w:rsidRPr="00A75162" w:rsidRDefault="00A75162" w:rsidP="00A75162">
      <w:pPr>
        <w:spacing w:before="100" w:beforeAutospacing="1" w:after="100" w:afterAutospacing="1" w:line="240" w:lineRule="auto"/>
        <w:jc w:val="both"/>
        <w:rPr>
          <w:rFonts w:eastAsia="Times New Roman" w:cstheme="minorHAnsi"/>
          <w:color w:val="333333"/>
          <w:kern w:val="0"/>
          <w:sz w:val="24"/>
          <w:szCs w:val="24"/>
          <w:lang w:eastAsia="hr-HR"/>
          <w14:ligatures w14:val="none"/>
        </w:rPr>
      </w:pPr>
      <w:r w:rsidRPr="00A75162">
        <w:rPr>
          <w:rFonts w:eastAsia="Times New Roman" w:cstheme="minorHAnsi"/>
          <w:color w:val="333333"/>
          <w:kern w:val="0"/>
          <w:sz w:val="24"/>
          <w:szCs w:val="24"/>
          <w:lang w:eastAsia="hr-HR"/>
          <w14:ligatures w14:val="none"/>
        </w:rPr>
        <w:t>Gospodarski subjekti obvezni su ispuniti primjenjive podatke za sve dijelove ESPD obrasca koji se traže u sustavu EOJN, za predmetnu nabavu.</w:t>
      </w:r>
    </w:p>
    <w:p w14:paraId="21BB1942" w14:textId="10ED8819" w:rsidR="00106506" w:rsidRDefault="00987A6C" w:rsidP="00E228E5">
      <w:pPr>
        <w:rPr>
          <w:rFonts w:cstheme="minorHAnsi"/>
          <w:b/>
          <w:bCs/>
          <w:sz w:val="28"/>
          <w:szCs w:val="28"/>
          <w:u w:val="single"/>
        </w:rPr>
      </w:pPr>
      <w:r>
        <w:rPr>
          <w:rFonts w:cstheme="minorHAnsi"/>
          <w:b/>
          <w:bCs/>
          <w:sz w:val="28"/>
          <w:szCs w:val="28"/>
          <w:u w:val="single"/>
        </w:rPr>
        <w:t>KRITERIJI ZA ODABIR GOSPODARSKOG SUBJEKTA ( u dijelu korištenje ESPD-a)</w:t>
      </w:r>
    </w:p>
    <w:p w14:paraId="59822925" w14:textId="56465A21" w:rsidR="00987A6C" w:rsidRPr="00987A6C" w:rsidRDefault="00987A6C" w:rsidP="00E228E5">
      <w:pPr>
        <w:rPr>
          <w:rFonts w:cstheme="minorHAnsi"/>
          <w:b/>
          <w:bCs/>
          <w:i/>
          <w:iCs/>
          <w:sz w:val="24"/>
          <w:szCs w:val="24"/>
        </w:rPr>
      </w:pPr>
      <w:r w:rsidRPr="00987A6C">
        <w:rPr>
          <w:rFonts w:cstheme="minorHAnsi"/>
          <w:b/>
          <w:bCs/>
          <w:i/>
          <w:iCs/>
          <w:sz w:val="24"/>
          <w:szCs w:val="24"/>
        </w:rPr>
        <w:t>Obvezne osnove za isključenje:</w:t>
      </w:r>
    </w:p>
    <w:p w14:paraId="67BC07F6" w14:textId="4DEB6786" w:rsidR="00987A6C" w:rsidRPr="004F4573" w:rsidRDefault="00987A6C" w:rsidP="00E228E5">
      <w:pPr>
        <w:rPr>
          <w:rFonts w:cstheme="minorHAnsi"/>
          <w:sz w:val="24"/>
          <w:szCs w:val="24"/>
        </w:rPr>
      </w:pPr>
      <w:r>
        <w:rPr>
          <w:rFonts w:cstheme="minorHAnsi"/>
          <w:sz w:val="24"/>
          <w:szCs w:val="24"/>
        </w:rPr>
        <w:t>-</w:t>
      </w:r>
      <w:r w:rsidR="00855473">
        <w:rPr>
          <w:rFonts w:cstheme="minorHAnsi"/>
          <w:sz w:val="24"/>
          <w:szCs w:val="24"/>
        </w:rPr>
        <w:t xml:space="preserve"> </w:t>
      </w:r>
      <w:r>
        <w:rPr>
          <w:rFonts w:cstheme="minorHAnsi"/>
          <w:sz w:val="24"/>
          <w:szCs w:val="24"/>
        </w:rPr>
        <w:t xml:space="preserve">osnove povezane s </w:t>
      </w:r>
      <w:r w:rsidRPr="004F4573">
        <w:rPr>
          <w:rFonts w:cstheme="minorHAnsi"/>
          <w:sz w:val="24"/>
          <w:szCs w:val="24"/>
        </w:rPr>
        <w:t>kaznenim presudama</w:t>
      </w:r>
      <w:r w:rsidR="00F262F1" w:rsidRPr="004F4573">
        <w:rPr>
          <w:rFonts w:cstheme="minorHAnsi"/>
          <w:sz w:val="24"/>
          <w:szCs w:val="24"/>
        </w:rPr>
        <w:t xml:space="preserve"> (neisplata plaća)</w:t>
      </w:r>
    </w:p>
    <w:p w14:paraId="000E9219" w14:textId="09A2404C" w:rsidR="00A75162" w:rsidRPr="004F4573" w:rsidRDefault="00A75162" w:rsidP="00E228E5">
      <w:pPr>
        <w:rPr>
          <w:rFonts w:cstheme="minorHAnsi"/>
          <w:sz w:val="24"/>
          <w:szCs w:val="24"/>
        </w:rPr>
      </w:pPr>
      <w:r w:rsidRPr="004F4573">
        <w:rPr>
          <w:rFonts w:cstheme="minorHAnsi"/>
          <w:sz w:val="24"/>
          <w:szCs w:val="24"/>
        </w:rPr>
        <w:t>-sudjelovanje u zabranjenom sporazumu u smislu propisa o zaštiti tržišnog natjecanja</w:t>
      </w:r>
    </w:p>
    <w:p w14:paraId="64F15DAB" w14:textId="3A6CE0DC" w:rsidR="00987A6C" w:rsidRPr="004F4573" w:rsidRDefault="00987A6C" w:rsidP="00E228E5">
      <w:pPr>
        <w:rPr>
          <w:rFonts w:cstheme="minorHAnsi"/>
          <w:sz w:val="24"/>
          <w:szCs w:val="24"/>
        </w:rPr>
      </w:pPr>
      <w:r w:rsidRPr="004F4573">
        <w:rPr>
          <w:rFonts w:cstheme="minorHAnsi"/>
          <w:sz w:val="24"/>
          <w:szCs w:val="24"/>
        </w:rPr>
        <w:t>- osnove povezane s plaćanjem poreza i obveza za mirovinsko i zdravstveno osiguranje</w:t>
      </w:r>
    </w:p>
    <w:p w14:paraId="25D0F89F" w14:textId="2BDD24C1" w:rsidR="00987A6C" w:rsidRPr="004F4573" w:rsidRDefault="00987A6C" w:rsidP="00E228E5">
      <w:pPr>
        <w:rPr>
          <w:rFonts w:cstheme="minorHAnsi"/>
          <w:b/>
          <w:bCs/>
          <w:i/>
          <w:iCs/>
          <w:sz w:val="24"/>
          <w:szCs w:val="24"/>
        </w:rPr>
      </w:pPr>
      <w:r w:rsidRPr="004F4573">
        <w:rPr>
          <w:rFonts w:cstheme="minorHAnsi"/>
          <w:b/>
          <w:bCs/>
          <w:i/>
          <w:iCs/>
          <w:sz w:val="24"/>
          <w:szCs w:val="24"/>
        </w:rPr>
        <w:t>Ostale osnove za isključenje:</w:t>
      </w:r>
    </w:p>
    <w:p w14:paraId="39C63A5C" w14:textId="77777777" w:rsidR="00B968CB" w:rsidRPr="004F4573" w:rsidRDefault="00B968CB" w:rsidP="00B968CB">
      <w:pPr>
        <w:rPr>
          <w:rFonts w:cstheme="minorHAnsi"/>
          <w:iCs/>
          <w:sz w:val="24"/>
          <w:szCs w:val="24"/>
        </w:rPr>
      </w:pPr>
      <w:r w:rsidRPr="004F4573">
        <w:rPr>
          <w:rFonts w:cstheme="minorHAnsi"/>
          <w:iCs/>
          <w:sz w:val="24"/>
          <w:szCs w:val="24"/>
        </w:rPr>
        <w:t>-teški profesionalni propust</w:t>
      </w:r>
    </w:p>
    <w:p w14:paraId="319D032D" w14:textId="500CF811" w:rsidR="00987A6C" w:rsidRPr="004F4573" w:rsidRDefault="00987A6C" w:rsidP="00987A6C">
      <w:pPr>
        <w:rPr>
          <w:rFonts w:cstheme="minorHAnsi"/>
          <w:sz w:val="24"/>
          <w:szCs w:val="24"/>
        </w:rPr>
      </w:pPr>
      <w:r w:rsidRPr="004F4573">
        <w:rPr>
          <w:rFonts w:cstheme="minorHAnsi"/>
          <w:sz w:val="24"/>
          <w:szCs w:val="24"/>
        </w:rPr>
        <w:t xml:space="preserve">- prijevremeni raskid, naknada štete ili druge usporedive sankcije  </w:t>
      </w:r>
    </w:p>
    <w:p w14:paraId="6F8FA6CB" w14:textId="2EAB6A25" w:rsidR="00987A6C" w:rsidRDefault="00987A6C" w:rsidP="00987A6C">
      <w:pPr>
        <w:rPr>
          <w:rFonts w:cstheme="minorHAnsi"/>
          <w:sz w:val="24"/>
          <w:szCs w:val="24"/>
        </w:rPr>
      </w:pPr>
      <w:r w:rsidRPr="004F4573">
        <w:rPr>
          <w:rFonts w:cstheme="minorHAnsi"/>
          <w:sz w:val="24"/>
          <w:szCs w:val="24"/>
        </w:rPr>
        <w:t>- ozbiljno pogrešno prikazivanje, prikrivanje informacija, nemogućnost prilaganja popratnih dokumenata</w:t>
      </w:r>
      <w:r>
        <w:rPr>
          <w:rFonts w:cstheme="minorHAnsi"/>
          <w:sz w:val="24"/>
          <w:szCs w:val="24"/>
        </w:rPr>
        <w:t xml:space="preserve">  </w:t>
      </w:r>
    </w:p>
    <w:p w14:paraId="7D657172" w14:textId="422DEFB4" w:rsidR="008C0E0C" w:rsidRDefault="008C0E0C" w:rsidP="00E228E5">
      <w:pPr>
        <w:rPr>
          <w:rFonts w:cstheme="minorHAnsi"/>
          <w:b/>
          <w:bCs/>
          <w:i/>
          <w:iCs/>
          <w:sz w:val="24"/>
          <w:szCs w:val="24"/>
        </w:rPr>
      </w:pPr>
    </w:p>
    <w:p w14:paraId="2659A941" w14:textId="69870F5E" w:rsidR="00987A6C" w:rsidRPr="00987A6C" w:rsidRDefault="00987A6C" w:rsidP="00E228E5">
      <w:pPr>
        <w:rPr>
          <w:rFonts w:cstheme="minorHAnsi"/>
          <w:b/>
          <w:bCs/>
          <w:i/>
          <w:iCs/>
          <w:sz w:val="24"/>
          <w:szCs w:val="24"/>
        </w:rPr>
      </w:pPr>
      <w:r w:rsidRPr="00987A6C">
        <w:rPr>
          <w:rFonts w:cstheme="minorHAnsi"/>
          <w:b/>
          <w:bCs/>
          <w:i/>
          <w:iCs/>
          <w:sz w:val="24"/>
          <w:szCs w:val="24"/>
        </w:rPr>
        <w:t>Obavljanje profesionalne djelatnosti</w:t>
      </w:r>
    </w:p>
    <w:p w14:paraId="7DC4CFB7" w14:textId="6A311F7D" w:rsidR="00987A6C" w:rsidRDefault="00987A6C" w:rsidP="00987A6C">
      <w:pPr>
        <w:pStyle w:val="ListParagraph"/>
        <w:numPr>
          <w:ilvl w:val="0"/>
          <w:numId w:val="11"/>
        </w:numPr>
        <w:rPr>
          <w:rFonts w:cstheme="minorHAnsi"/>
          <w:sz w:val="24"/>
          <w:szCs w:val="24"/>
        </w:rPr>
      </w:pPr>
      <w:r>
        <w:rPr>
          <w:rFonts w:cstheme="minorHAnsi"/>
          <w:sz w:val="24"/>
          <w:szCs w:val="24"/>
        </w:rPr>
        <w:t>Upis u registar</w:t>
      </w:r>
    </w:p>
    <w:p w14:paraId="4586B45C" w14:textId="77777777" w:rsidR="004F4573" w:rsidRDefault="004F4573" w:rsidP="00987A6C">
      <w:pPr>
        <w:rPr>
          <w:rFonts w:cstheme="minorHAnsi"/>
          <w:b/>
          <w:bCs/>
          <w:i/>
          <w:iCs/>
          <w:sz w:val="24"/>
          <w:szCs w:val="24"/>
        </w:rPr>
      </w:pPr>
    </w:p>
    <w:p w14:paraId="3D4A21C4" w14:textId="77777777" w:rsidR="004F4573" w:rsidRDefault="004F4573" w:rsidP="00987A6C">
      <w:pPr>
        <w:rPr>
          <w:rFonts w:cstheme="minorHAnsi"/>
          <w:b/>
          <w:bCs/>
          <w:i/>
          <w:iCs/>
          <w:sz w:val="24"/>
          <w:szCs w:val="24"/>
        </w:rPr>
      </w:pPr>
    </w:p>
    <w:p w14:paraId="010B7FAB" w14:textId="5BC20517" w:rsidR="00987A6C" w:rsidRPr="004F4573" w:rsidRDefault="00987A6C" w:rsidP="00987A6C">
      <w:pPr>
        <w:rPr>
          <w:rFonts w:cstheme="minorHAnsi"/>
          <w:b/>
          <w:bCs/>
          <w:i/>
          <w:iCs/>
          <w:sz w:val="24"/>
          <w:szCs w:val="24"/>
        </w:rPr>
      </w:pPr>
      <w:r w:rsidRPr="004F4573">
        <w:rPr>
          <w:rFonts w:cstheme="minorHAnsi"/>
          <w:b/>
          <w:bCs/>
          <w:i/>
          <w:iCs/>
          <w:sz w:val="24"/>
          <w:szCs w:val="24"/>
        </w:rPr>
        <w:t>Tehnička i stručna sposobnost</w:t>
      </w:r>
    </w:p>
    <w:p w14:paraId="03D8C340" w14:textId="457A22B2" w:rsidR="00987A6C" w:rsidRPr="004F4573" w:rsidRDefault="00987A6C" w:rsidP="00987A6C">
      <w:pPr>
        <w:pStyle w:val="ListParagraph"/>
        <w:numPr>
          <w:ilvl w:val="0"/>
          <w:numId w:val="11"/>
        </w:numPr>
        <w:rPr>
          <w:rFonts w:cstheme="minorHAnsi"/>
          <w:sz w:val="24"/>
          <w:szCs w:val="24"/>
        </w:rPr>
      </w:pPr>
      <w:r w:rsidRPr="004F4573">
        <w:rPr>
          <w:rFonts w:cstheme="minorHAnsi"/>
          <w:sz w:val="24"/>
          <w:szCs w:val="24"/>
        </w:rPr>
        <w:t>Popis radova</w:t>
      </w:r>
    </w:p>
    <w:p w14:paraId="1B020276" w14:textId="646525BD" w:rsidR="008C0E0C" w:rsidRDefault="008C0E0C" w:rsidP="00987A6C">
      <w:pPr>
        <w:pStyle w:val="ListParagraph"/>
        <w:numPr>
          <w:ilvl w:val="0"/>
          <w:numId w:val="11"/>
        </w:numPr>
        <w:rPr>
          <w:rFonts w:cstheme="minorHAnsi"/>
          <w:sz w:val="24"/>
          <w:szCs w:val="24"/>
        </w:rPr>
      </w:pPr>
      <w:r>
        <w:rPr>
          <w:rFonts w:cstheme="minorHAnsi"/>
          <w:sz w:val="24"/>
          <w:szCs w:val="24"/>
        </w:rPr>
        <w:t>Obrazovne i stručne kvalifikacije</w:t>
      </w:r>
    </w:p>
    <w:p w14:paraId="3F3102D4" w14:textId="77777777" w:rsidR="00987A6C" w:rsidRPr="00987A6C" w:rsidRDefault="00987A6C" w:rsidP="00E228E5">
      <w:pPr>
        <w:rPr>
          <w:rFonts w:cstheme="minorHAnsi"/>
          <w:sz w:val="24"/>
          <w:szCs w:val="24"/>
        </w:rPr>
      </w:pPr>
    </w:p>
    <w:p w14:paraId="251ADDB6" w14:textId="77777777" w:rsidR="00155710" w:rsidRDefault="00155710" w:rsidP="00E228E5">
      <w:pPr>
        <w:rPr>
          <w:rFonts w:cstheme="minorHAnsi"/>
          <w:b/>
          <w:bCs/>
          <w:sz w:val="28"/>
          <w:szCs w:val="28"/>
          <w:u w:val="single"/>
        </w:rPr>
      </w:pPr>
      <w:r>
        <w:rPr>
          <w:rFonts w:cstheme="minorHAnsi"/>
          <w:b/>
          <w:bCs/>
          <w:sz w:val="28"/>
          <w:szCs w:val="28"/>
          <w:u w:val="single"/>
        </w:rPr>
        <w:t xml:space="preserve">4. Osnove za isključenje </w:t>
      </w:r>
    </w:p>
    <w:p w14:paraId="7F902E68" w14:textId="2B409061" w:rsidR="00155710" w:rsidRDefault="00B477B9" w:rsidP="00E228E5">
      <w:pPr>
        <w:rPr>
          <w:rFonts w:cstheme="minorHAnsi"/>
          <w:b/>
          <w:bCs/>
          <w:sz w:val="28"/>
          <w:szCs w:val="28"/>
        </w:rPr>
      </w:pPr>
      <w:r>
        <w:rPr>
          <w:rFonts w:cstheme="minorHAnsi"/>
          <w:b/>
          <w:bCs/>
          <w:sz w:val="28"/>
          <w:szCs w:val="28"/>
          <w:u w:val="single"/>
        </w:rPr>
        <w:t>OBVEZNE OSNOVE ZA ISKLJUČENJE</w:t>
      </w:r>
      <w:r w:rsidR="00155710">
        <w:rPr>
          <w:rFonts w:cstheme="minorHAnsi"/>
          <w:b/>
          <w:bCs/>
          <w:sz w:val="28"/>
          <w:szCs w:val="28"/>
          <w:u w:val="single"/>
        </w:rPr>
        <w:br/>
      </w:r>
      <w:r w:rsidR="00155710" w:rsidRPr="00155710">
        <w:rPr>
          <w:rFonts w:cstheme="minorHAnsi"/>
          <w:b/>
          <w:bCs/>
          <w:sz w:val="28"/>
          <w:szCs w:val="28"/>
        </w:rPr>
        <w:t xml:space="preserve">4.1. </w:t>
      </w:r>
      <w:bookmarkStart w:id="2" w:name="_Hlk155267893"/>
      <w:r w:rsidR="00155710" w:rsidRPr="00155710">
        <w:rPr>
          <w:rFonts w:cstheme="minorHAnsi"/>
          <w:b/>
          <w:bCs/>
          <w:sz w:val="28"/>
          <w:szCs w:val="28"/>
        </w:rPr>
        <w:t>Osnove povezane s kaznenim presudama</w:t>
      </w:r>
      <w:bookmarkEnd w:id="2"/>
    </w:p>
    <w:p w14:paraId="589BDA2B" w14:textId="7D426318" w:rsidR="008C782D" w:rsidRDefault="008C782D" w:rsidP="00E228E5">
      <w:pPr>
        <w:rPr>
          <w:rFonts w:cstheme="minorHAnsi"/>
          <w:b/>
          <w:bCs/>
          <w:sz w:val="28"/>
          <w:szCs w:val="28"/>
        </w:rPr>
      </w:pPr>
      <w:r>
        <w:rPr>
          <w:rFonts w:cstheme="minorHAnsi"/>
          <w:b/>
          <w:bCs/>
          <w:sz w:val="28"/>
          <w:szCs w:val="28"/>
        </w:rPr>
        <w:t>4.1.1. Pravna osnova</w:t>
      </w:r>
    </w:p>
    <w:p w14:paraId="2020A0EE" w14:textId="09CB225F" w:rsidR="008C782D" w:rsidRPr="007D104F" w:rsidRDefault="008C782D" w:rsidP="00E228E5">
      <w:pPr>
        <w:rPr>
          <w:rFonts w:cstheme="minorHAnsi"/>
          <w:sz w:val="24"/>
          <w:szCs w:val="24"/>
        </w:rPr>
      </w:pPr>
      <w:r w:rsidRPr="007D104F">
        <w:rPr>
          <w:rFonts w:cstheme="minorHAnsi"/>
          <w:sz w:val="24"/>
          <w:szCs w:val="24"/>
        </w:rPr>
        <w:t>Članak 251. ZJN</w:t>
      </w:r>
      <w:r w:rsidR="000868C8">
        <w:rPr>
          <w:rFonts w:cstheme="minorHAnsi"/>
          <w:sz w:val="24"/>
          <w:szCs w:val="24"/>
        </w:rPr>
        <w:t xml:space="preserve"> stavak 1. i 2.</w:t>
      </w:r>
    </w:p>
    <w:p w14:paraId="2AD10128" w14:textId="77777777" w:rsidR="00F262F1" w:rsidRPr="00F262F1" w:rsidRDefault="00F262F1" w:rsidP="00F262F1">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bookmarkStart w:id="3" w:name="_Hlk154645233"/>
      <w:r w:rsidRPr="00F262F1">
        <w:rPr>
          <w:rFonts w:ascii="Times New Roman" w:eastAsia="Times New Roman" w:hAnsi="Times New Roman" w:cs="Times New Roman"/>
          <w:color w:val="231F20"/>
          <w:kern w:val="0"/>
          <w:sz w:val="24"/>
          <w:szCs w:val="24"/>
          <w:lang w:eastAsia="hr-HR"/>
          <w14:ligatures w14:val="none"/>
        </w:rPr>
        <w:t>Javni naručitelj obvezan je isključiti gospodarskog subjekta iz postupka javne nabave ako utvrdi da:</w:t>
      </w:r>
    </w:p>
    <w:p w14:paraId="2F261A53" w14:textId="77777777" w:rsidR="00F262F1" w:rsidRPr="00F262F1" w:rsidRDefault="00F262F1" w:rsidP="00F262F1">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F262F1">
        <w:rPr>
          <w:rFonts w:ascii="Times New Roman" w:eastAsia="Times New Roman" w:hAnsi="Times New Roman" w:cs="Times New Roman"/>
          <w:color w:val="231F20"/>
          <w:kern w:val="0"/>
          <w:sz w:val="24"/>
          <w:szCs w:val="24"/>
          <w:lang w:eastAsia="hr-HR"/>
          <w14:ligatures w14:val="none"/>
        </w:rPr>
        <w:t>1. je gospodarski subjekt koji ima poslovni nastan u Republici Hrvatskoj ili osoba koja je član upravnog, upravljačkog ili nadzornog tijela ili ima ovlasti zastupanja, donošenja odluka ili nadzora toga gospodarskog subjekta pravomoćnom presudom osuđena za:</w:t>
      </w:r>
    </w:p>
    <w:p w14:paraId="63CC9DDE" w14:textId="77777777" w:rsidR="00F262F1" w:rsidRPr="00F262F1" w:rsidRDefault="00F262F1" w:rsidP="00F262F1">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F262F1">
        <w:rPr>
          <w:rFonts w:ascii="Times New Roman" w:eastAsia="Times New Roman" w:hAnsi="Times New Roman" w:cs="Times New Roman"/>
          <w:color w:val="231F20"/>
          <w:kern w:val="0"/>
          <w:sz w:val="24"/>
          <w:szCs w:val="24"/>
          <w:lang w:eastAsia="hr-HR"/>
          <w14:ligatures w14:val="none"/>
        </w:rPr>
        <w:t>a) sudjelovanje u zločinačkoj organizaciji, na temelju članka 328. (zločinačko udruženje) i članka 329. (počinjenje kaznenog djela u sastavu zločinačkog udruženja) Kaznenog zakona (»Narodne novine«, br. 125/11., 144/12., 56/15., 61/15., 101/17., 118/18., 126/19., 84/21., 114/22., 114/23., 36/24. i 136/25.)</w:t>
      </w:r>
    </w:p>
    <w:p w14:paraId="3BD144EF" w14:textId="77777777" w:rsidR="00F262F1" w:rsidRPr="00F262F1" w:rsidRDefault="00F262F1" w:rsidP="00F262F1">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F262F1">
        <w:rPr>
          <w:rFonts w:ascii="Times New Roman" w:eastAsia="Times New Roman" w:hAnsi="Times New Roman" w:cs="Times New Roman"/>
          <w:color w:val="231F20"/>
          <w:kern w:val="0"/>
          <w:sz w:val="24"/>
          <w:szCs w:val="24"/>
          <w:lang w:eastAsia="hr-HR"/>
          <w14:ligatures w14:val="none"/>
        </w:rPr>
        <w:t>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 i 136/25.)</w:t>
      </w:r>
    </w:p>
    <w:p w14:paraId="664E6541" w14:textId="77777777" w:rsidR="00F262F1" w:rsidRPr="00F262F1" w:rsidRDefault="00F262F1" w:rsidP="00F262F1">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F262F1">
        <w:rPr>
          <w:rFonts w:ascii="Times New Roman" w:eastAsia="Times New Roman" w:hAnsi="Times New Roman" w:cs="Times New Roman"/>
          <w:color w:val="231F20"/>
          <w:kern w:val="0"/>
          <w:sz w:val="24"/>
          <w:szCs w:val="24"/>
          <w:lang w:eastAsia="hr-HR"/>
          <w14:ligatures w14:val="none"/>
        </w:rPr>
        <w:t>c) prijevaru, na temelju članka 236. (prijevara), članka 247. (prijevara u gospodarskom poslovanju), članka 256. (utaja poreza ili carine), članka 258. (subvencijska prijevara), članka 278. (krivotvorenje isprave), članka 279. (krivotvorenje službene ili poslovne isprave) i članka 280. (zlouporaba osobne isprave) Kaznenog zakona (»Narodne novine«, br. 125/11., 144/12., 56/15., 61/15., 101/17., 118/18., 126/19., 84/21., 114/22., 114/23., 36/24. i 136/25.)</w:t>
      </w:r>
    </w:p>
    <w:p w14:paraId="688F660C" w14:textId="77777777" w:rsidR="00F262F1" w:rsidRPr="00F262F1" w:rsidRDefault="00F262F1" w:rsidP="00F262F1">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F262F1">
        <w:rPr>
          <w:rFonts w:ascii="Times New Roman" w:eastAsia="Times New Roman" w:hAnsi="Times New Roman" w:cs="Times New Roman"/>
          <w:color w:val="231F20"/>
          <w:kern w:val="0"/>
          <w:sz w:val="24"/>
          <w:szCs w:val="24"/>
          <w:lang w:eastAsia="hr-HR"/>
          <w14:ligatures w14:val="none"/>
        </w:rPr>
        <w:t>d) terorizam ili kaznena djela povezana s terorističkim aktivnostima, na temelju članka 97. (terorizam), članka 99. (javno poticanje na terorizam), članka 100. (novačenje za terorizam), članka 101. (obuka za terorizam) i članka 102. (terorističko udruženje) Kaznenog zakona (»Narodne novine«, br. 125/11., 144/12., 56/15., 61/15., 101/17., 118/18., 126/19., 84/21., 114/22., 114/23., 36/24. i 136/25.)</w:t>
      </w:r>
    </w:p>
    <w:p w14:paraId="604AC8BA" w14:textId="77777777" w:rsidR="00F262F1" w:rsidRPr="00F262F1" w:rsidRDefault="00F262F1" w:rsidP="00F262F1">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F262F1">
        <w:rPr>
          <w:rFonts w:ascii="Times New Roman" w:eastAsia="Times New Roman" w:hAnsi="Times New Roman" w:cs="Times New Roman"/>
          <w:color w:val="231F20"/>
          <w:kern w:val="0"/>
          <w:sz w:val="24"/>
          <w:szCs w:val="24"/>
          <w:lang w:eastAsia="hr-HR"/>
          <w14:ligatures w14:val="none"/>
        </w:rPr>
        <w:t>e) pranje novca ili financiranje terorizma, na temelju članka 98. (financiranje terorizma) i članka 265. (pranje novca) Kaznenog zakona (»Narodne novine«, br. 125/11., 144/12., 56/15., 61/15., 101/17., 118/18., 126/19., 84/21., 114/22., 114/23., 36/24. i 136/25.)</w:t>
      </w:r>
    </w:p>
    <w:p w14:paraId="300376C4" w14:textId="77777777" w:rsidR="00F262F1" w:rsidRDefault="00F262F1" w:rsidP="00F262F1">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F262F1">
        <w:rPr>
          <w:rFonts w:ascii="Times New Roman" w:eastAsia="Times New Roman" w:hAnsi="Times New Roman" w:cs="Times New Roman"/>
          <w:color w:val="231F20"/>
          <w:kern w:val="0"/>
          <w:sz w:val="24"/>
          <w:szCs w:val="24"/>
          <w:lang w:eastAsia="hr-HR"/>
          <w14:ligatures w14:val="none"/>
        </w:rPr>
        <w:lastRenderedPageBreak/>
        <w:t>f) dječji rad ili druge oblike trgovanja ljudima, na temelju članka 105. (ropstvo) i članka 106. (trgovanje ljudima) Kaznenog zakona (»Narodne novine«, br. 125/11., 144/12., 56/15., 61/15., 101/17., 118/18., 126/19., 84/21., 114/22., 114/23., 36/24. i 136/25.) ili za odgovarajuća dijela koja obuhvaćaju razloge za isključenje iz članka 57. stavka 1. točaka od (a) do (f) Direktive 2014/24/EU u bilo kojoj drugoj državi ili</w:t>
      </w:r>
    </w:p>
    <w:p w14:paraId="60DB6FB9" w14:textId="77777777" w:rsidR="00F262F1" w:rsidRPr="00F262F1" w:rsidRDefault="00F262F1" w:rsidP="00F262F1">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p>
    <w:p w14:paraId="0FF005F6" w14:textId="77777777" w:rsidR="00F262F1" w:rsidRPr="004F4573" w:rsidRDefault="00F262F1" w:rsidP="00F262F1">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F262F1">
        <w:rPr>
          <w:rFonts w:ascii="Times New Roman" w:eastAsia="Times New Roman" w:hAnsi="Times New Roman" w:cs="Times New Roman"/>
          <w:color w:val="231F20"/>
          <w:kern w:val="0"/>
          <w:sz w:val="24"/>
          <w:szCs w:val="24"/>
          <w:lang w:eastAsia="hr-HR"/>
          <w14:ligatures w14:val="none"/>
        </w:rPr>
        <w:t xml:space="preserve">2. je gospodarski subjekt koji nema poslovni nastan u Republici Hrvatskoj ili osoba koja je član upravnog, upravljačkog ili nadzornog tijela ili ima ovlasti zastupanja, donošenja odluka ili nadzora toga gospodarskog subjekta pravomoćnom presudom osuđena za kaznena djela iz točke 1. podtočaka od a) do f) ovoga stavka ili za odgovarajuća djela koja, prema nacionalnim propisima države poslovnog nastana gospodarskog subjekta ili u bilo kojoj drugoj državi, obuhvaćaju razloge za isključenje iz članka 57. stavka 1. točaka od (a) do (f) </w:t>
      </w:r>
      <w:r w:rsidRPr="004F4573">
        <w:rPr>
          <w:rFonts w:ascii="Times New Roman" w:eastAsia="Times New Roman" w:hAnsi="Times New Roman" w:cs="Times New Roman"/>
          <w:color w:val="231F20"/>
          <w:kern w:val="0"/>
          <w:sz w:val="24"/>
          <w:szCs w:val="24"/>
          <w:lang w:eastAsia="hr-HR"/>
          <w14:ligatures w14:val="none"/>
        </w:rPr>
        <w:t>Direktive 2014/24/EU.</w:t>
      </w:r>
    </w:p>
    <w:p w14:paraId="06217028" w14:textId="77777777" w:rsidR="00F262F1" w:rsidRPr="00F262F1" w:rsidRDefault="00F262F1" w:rsidP="00F262F1">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4F4573">
        <w:rPr>
          <w:rFonts w:ascii="Times New Roman" w:eastAsia="Times New Roman" w:hAnsi="Times New Roman" w:cs="Times New Roman"/>
          <w:color w:val="231F20"/>
          <w:kern w:val="0"/>
          <w:sz w:val="24"/>
          <w:szCs w:val="24"/>
          <w:lang w:eastAsia="hr-HR"/>
          <w14:ligatures w14:val="none"/>
        </w:rPr>
        <w:t>(2) Javni naručitelj obvezan je isključiti gospodarskog subjekta iz postupka javne nabave ako utvrdi da je gospodarski subjekt ili osoba koja je član upravnog, upravljačkog ili nadzornog tijela ili ima ovlasti zastupanja, donošenja odluka ili nadzora toga gospodarskog subjekta pravomoćnom presudom osuđena za kazneno djelo neisplate plaće na temelju članka 132. Kaznenog zakona (»Narodne novine«, br. 125/11., 144/12., 56/15</w:t>
      </w:r>
      <w:r w:rsidRPr="00F262F1">
        <w:rPr>
          <w:rFonts w:ascii="Times New Roman" w:eastAsia="Times New Roman" w:hAnsi="Times New Roman" w:cs="Times New Roman"/>
          <w:color w:val="231F20"/>
          <w:kern w:val="0"/>
          <w:sz w:val="24"/>
          <w:szCs w:val="24"/>
          <w:lang w:eastAsia="hr-HR"/>
          <w14:ligatures w14:val="none"/>
        </w:rPr>
        <w:t>., 61/15., 101/17., 118/18., 126/19., 84/21., 114/22., 114/23., 36/24. i 136/25.) ili odgovarajuće kazneno djelo u državi poslovnog nastana gospodarskog subjekta.</w:t>
      </w:r>
    </w:p>
    <w:p w14:paraId="4187B1B7" w14:textId="607EEF97" w:rsidR="00F262F1" w:rsidRPr="00E10176" w:rsidRDefault="00F262F1" w:rsidP="00F262F1">
      <w:pPr>
        <w:spacing w:after="120" w:line="264" w:lineRule="auto"/>
        <w:jc w:val="both"/>
        <w:rPr>
          <w:rFonts w:eastAsia="Times New Roman" w:cstheme="minorHAnsi"/>
          <w:kern w:val="0"/>
          <w:sz w:val="24"/>
          <w:szCs w:val="24"/>
          <w:lang w:eastAsia="hr-HR"/>
          <w14:ligatures w14:val="none"/>
        </w:rPr>
      </w:pPr>
      <w:r w:rsidRPr="00E10176">
        <w:rPr>
          <w:rFonts w:ascii="Aptos" w:eastAsia="Aptos" w:hAnsi="Aptos" w:cs="Times New Roman"/>
          <w:color w:val="231F20"/>
        </w:rPr>
        <w:t>Javni naručitelj obvezan je isključiti gospodarskog subjekta u bilo kojem trenutku tijekom postupka javne nabave ako utvrdi da postoje osnove za isključenje iz članka</w:t>
      </w:r>
      <w:r w:rsidR="00D71A45" w:rsidRPr="00E10176">
        <w:rPr>
          <w:rFonts w:ascii="Aptos" w:eastAsia="Aptos" w:hAnsi="Aptos" w:cs="Times New Roman"/>
          <w:color w:val="231F20"/>
        </w:rPr>
        <w:t xml:space="preserve"> 251.</w:t>
      </w:r>
    </w:p>
    <w:bookmarkEnd w:id="3"/>
    <w:p w14:paraId="2749B4F8" w14:textId="2007932A" w:rsidR="00536B74" w:rsidRPr="00536B74" w:rsidRDefault="00536B74" w:rsidP="00536B74">
      <w:pPr>
        <w:jc w:val="both"/>
        <w:rPr>
          <w:rFonts w:cstheme="minorHAnsi"/>
          <w:b/>
          <w:bCs/>
          <w:sz w:val="28"/>
          <w:szCs w:val="28"/>
        </w:rPr>
      </w:pPr>
      <w:r w:rsidRPr="00536B74">
        <w:rPr>
          <w:rFonts w:cstheme="minorHAnsi"/>
          <w:b/>
          <w:bCs/>
          <w:sz w:val="28"/>
          <w:szCs w:val="28"/>
        </w:rPr>
        <w:t>4.1.2. Uključeni podkriteriji</w:t>
      </w:r>
    </w:p>
    <w:p w14:paraId="01633EFF" w14:textId="5C72C198" w:rsidR="00536B74" w:rsidRDefault="00536B74" w:rsidP="00536B74">
      <w:pPr>
        <w:jc w:val="both"/>
        <w:rPr>
          <w:rFonts w:eastAsia="Times New Roman" w:cstheme="minorHAnsi"/>
          <w:kern w:val="0"/>
          <w:sz w:val="24"/>
          <w:szCs w:val="24"/>
          <w:lang w:eastAsia="hr-HR"/>
          <w14:ligatures w14:val="none"/>
        </w:rPr>
      </w:pPr>
      <w:r>
        <w:rPr>
          <w:rFonts w:eastAsia="Times New Roman" w:cstheme="minorHAnsi"/>
          <w:kern w:val="0"/>
          <w:sz w:val="24"/>
          <w:szCs w:val="24"/>
          <w:lang w:eastAsia="hr-HR"/>
          <w14:ligatures w14:val="none"/>
        </w:rPr>
        <w:t>-</w:t>
      </w:r>
      <w:r w:rsidRPr="008C782D">
        <w:rPr>
          <w:rFonts w:eastAsia="Times New Roman" w:cstheme="minorHAnsi"/>
          <w:kern w:val="0"/>
          <w:sz w:val="24"/>
          <w:szCs w:val="24"/>
          <w:lang w:eastAsia="hr-HR"/>
          <w14:ligatures w14:val="none"/>
        </w:rPr>
        <w:t>sudjelovanje u zločinačkoj organizaciji</w:t>
      </w:r>
    </w:p>
    <w:p w14:paraId="12348C51" w14:textId="46141162" w:rsidR="00536B74" w:rsidRDefault="00536B74" w:rsidP="00536B74">
      <w:pPr>
        <w:jc w:val="both"/>
        <w:rPr>
          <w:rFonts w:eastAsia="Times New Roman" w:cstheme="minorHAnsi"/>
          <w:kern w:val="0"/>
          <w:sz w:val="24"/>
          <w:szCs w:val="24"/>
          <w:lang w:eastAsia="hr-HR"/>
          <w14:ligatures w14:val="none"/>
        </w:rPr>
      </w:pPr>
      <w:r>
        <w:rPr>
          <w:rFonts w:eastAsia="Times New Roman" w:cstheme="minorHAnsi"/>
          <w:kern w:val="0"/>
          <w:sz w:val="24"/>
          <w:szCs w:val="24"/>
          <w:lang w:eastAsia="hr-HR"/>
          <w14:ligatures w14:val="none"/>
        </w:rPr>
        <w:t>-korupcija</w:t>
      </w:r>
    </w:p>
    <w:p w14:paraId="0EBD4A7F" w14:textId="347EDCD0" w:rsidR="00536B74" w:rsidRDefault="00536B74" w:rsidP="00536B74">
      <w:pPr>
        <w:jc w:val="both"/>
        <w:rPr>
          <w:rFonts w:eastAsia="Times New Roman" w:cstheme="minorHAnsi"/>
          <w:kern w:val="0"/>
          <w:sz w:val="24"/>
          <w:szCs w:val="24"/>
          <w:lang w:eastAsia="hr-HR"/>
          <w14:ligatures w14:val="none"/>
        </w:rPr>
      </w:pPr>
      <w:r>
        <w:rPr>
          <w:rFonts w:eastAsia="Times New Roman" w:cstheme="minorHAnsi"/>
          <w:kern w:val="0"/>
          <w:sz w:val="24"/>
          <w:szCs w:val="24"/>
          <w:lang w:eastAsia="hr-HR"/>
          <w14:ligatures w14:val="none"/>
        </w:rPr>
        <w:t>-prijevara</w:t>
      </w:r>
    </w:p>
    <w:p w14:paraId="645F1261" w14:textId="1AD2AFA3" w:rsidR="00536B74" w:rsidRDefault="00536B74" w:rsidP="00536B74">
      <w:pPr>
        <w:jc w:val="both"/>
        <w:rPr>
          <w:rFonts w:eastAsia="Times New Roman" w:cstheme="minorHAnsi"/>
          <w:kern w:val="0"/>
          <w:sz w:val="24"/>
          <w:szCs w:val="24"/>
          <w:lang w:eastAsia="hr-HR"/>
          <w14:ligatures w14:val="none"/>
        </w:rPr>
      </w:pPr>
      <w:r>
        <w:rPr>
          <w:rFonts w:eastAsia="Times New Roman" w:cstheme="minorHAnsi"/>
          <w:kern w:val="0"/>
          <w:sz w:val="24"/>
          <w:szCs w:val="24"/>
          <w:lang w:eastAsia="hr-HR"/>
          <w14:ligatures w14:val="none"/>
        </w:rPr>
        <w:t>-</w:t>
      </w:r>
      <w:r w:rsidRPr="00536B74">
        <w:rPr>
          <w:rFonts w:eastAsia="Times New Roman" w:cstheme="minorHAnsi"/>
          <w:kern w:val="0"/>
          <w:sz w:val="24"/>
          <w:szCs w:val="24"/>
          <w:lang w:eastAsia="hr-HR"/>
          <w14:ligatures w14:val="none"/>
        </w:rPr>
        <w:t xml:space="preserve"> </w:t>
      </w:r>
      <w:r w:rsidR="00D71A45">
        <w:rPr>
          <w:rFonts w:eastAsia="Times New Roman" w:cstheme="minorHAnsi"/>
          <w:kern w:val="0"/>
          <w:sz w:val="24"/>
          <w:szCs w:val="24"/>
          <w:lang w:eastAsia="hr-HR"/>
          <w14:ligatures w14:val="none"/>
        </w:rPr>
        <w:t xml:space="preserve">kaznena djela </w:t>
      </w:r>
      <w:r w:rsidRPr="008C782D">
        <w:rPr>
          <w:rFonts w:eastAsia="Times New Roman" w:cstheme="minorHAnsi"/>
          <w:kern w:val="0"/>
          <w:sz w:val="24"/>
          <w:szCs w:val="24"/>
          <w:lang w:eastAsia="hr-HR"/>
          <w14:ligatures w14:val="none"/>
        </w:rPr>
        <w:t>terorizm</w:t>
      </w:r>
      <w:r w:rsidR="00D71A45">
        <w:rPr>
          <w:rFonts w:eastAsia="Times New Roman" w:cstheme="minorHAnsi"/>
          <w:kern w:val="0"/>
          <w:sz w:val="24"/>
          <w:szCs w:val="24"/>
          <w:lang w:eastAsia="hr-HR"/>
          <w14:ligatures w14:val="none"/>
        </w:rPr>
        <w:t>a</w:t>
      </w:r>
      <w:r w:rsidRPr="008C782D">
        <w:rPr>
          <w:rFonts w:eastAsia="Times New Roman" w:cstheme="minorHAnsi"/>
          <w:kern w:val="0"/>
          <w:sz w:val="24"/>
          <w:szCs w:val="24"/>
          <w:lang w:eastAsia="hr-HR"/>
          <w14:ligatures w14:val="none"/>
        </w:rPr>
        <w:t xml:space="preserve"> ili kaznena djela povezana s terorističkim aktivnostima</w:t>
      </w:r>
    </w:p>
    <w:p w14:paraId="38D2CE3B" w14:textId="15503905" w:rsidR="00536B74" w:rsidRDefault="00536B74" w:rsidP="00536B74">
      <w:pPr>
        <w:jc w:val="both"/>
        <w:rPr>
          <w:rFonts w:eastAsia="Times New Roman" w:cstheme="minorHAnsi"/>
          <w:kern w:val="0"/>
          <w:sz w:val="24"/>
          <w:szCs w:val="24"/>
          <w:lang w:eastAsia="hr-HR"/>
          <w14:ligatures w14:val="none"/>
        </w:rPr>
      </w:pPr>
      <w:r>
        <w:rPr>
          <w:rFonts w:eastAsia="Times New Roman" w:cstheme="minorHAnsi"/>
          <w:kern w:val="0"/>
          <w:sz w:val="24"/>
          <w:szCs w:val="24"/>
          <w:lang w:eastAsia="hr-HR"/>
          <w14:ligatures w14:val="none"/>
        </w:rPr>
        <w:t>-</w:t>
      </w:r>
      <w:r w:rsidRPr="00536B74">
        <w:rPr>
          <w:rFonts w:eastAsia="Times New Roman" w:cstheme="minorHAnsi"/>
          <w:kern w:val="0"/>
          <w:sz w:val="24"/>
          <w:szCs w:val="24"/>
          <w:lang w:eastAsia="hr-HR"/>
          <w14:ligatures w14:val="none"/>
        </w:rPr>
        <w:t xml:space="preserve"> </w:t>
      </w:r>
      <w:r w:rsidRPr="008C782D">
        <w:rPr>
          <w:rFonts w:eastAsia="Times New Roman" w:cstheme="minorHAnsi"/>
          <w:kern w:val="0"/>
          <w:sz w:val="24"/>
          <w:szCs w:val="24"/>
          <w:lang w:eastAsia="hr-HR"/>
          <w14:ligatures w14:val="none"/>
        </w:rPr>
        <w:t>pranje novca ili financiranje terorizma</w:t>
      </w:r>
    </w:p>
    <w:p w14:paraId="6136075F" w14:textId="59A64245" w:rsidR="00536B74" w:rsidRPr="004F4573" w:rsidRDefault="00536B74" w:rsidP="00536B74">
      <w:pPr>
        <w:jc w:val="both"/>
        <w:rPr>
          <w:rFonts w:eastAsia="Times New Roman" w:cstheme="minorHAnsi"/>
          <w:kern w:val="0"/>
          <w:sz w:val="24"/>
          <w:szCs w:val="24"/>
          <w:lang w:eastAsia="hr-HR"/>
          <w14:ligatures w14:val="none"/>
        </w:rPr>
      </w:pPr>
      <w:r>
        <w:rPr>
          <w:rFonts w:eastAsia="Times New Roman" w:cstheme="minorHAnsi"/>
          <w:kern w:val="0"/>
          <w:sz w:val="24"/>
          <w:szCs w:val="24"/>
          <w:lang w:eastAsia="hr-HR"/>
          <w14:ligatures w14:val="none"/>
        </w:rPr>
        <w:t>-</w:t>
      </w:r>
      <w:r w:rsidRPr="00536B74">
        <w:rPr>
          <w:rFonts w:eastAsia="Times New Roman" w:cstheme="minorHAnsi"/>
          <w:kern w:val="0"/>
          <w:sz w:val="24"/>
          <w:szCs w:val="24"/>
          <w:lang w:eastAsia="hr-HR"/>
          <w14:ligatures w14:val="none"/>
        </w:rPr>
        <w:t xml:space="preserve"> </w:t>
      </w:r>
      <w:r w:rsidRPr="008C782D">
        <w:rPr>
          <w:rFonts w:eastAsia="Times New Roman" w:cstheme="minorHAnsi"/>
          <w:kern w:val="0"/>
          <w:sz w:val="24"/>
          <w:szCs w:val="24"/>
          <w:lang w:eastAsia="hr-HR"/>
          <w14:ligatures w14:val="none"/>
        </w:rPr>
        <w:t>rad</w:t>
      </w:r>
      <w:r w:rsidR="00D71A45">
        <w:rPr>
          <w:rFonts w:eastAsia="Times New Roman" w:cstheme="minorHAnsi"/>
          <w:kern w:val="0"/>
          <w:sz w:val="24"/>
          <w:szCs w:val="24"/>
          <w:lang w:eastAsia="hr-HR"/>
          <w14:ligatures w14:val="none"/>
        </w:rPr>
        <w:t xml:space="preserve"> </w:t>
      </w:r>
      <w:r w:rsidR="00D71A45" w:rsidRPr="004F4573">
        <w:rPr>
          <w:rFonts w:eastAsia="Times New Roman" w:cstheme="minorHAnsi"/>
          <w:kern w:val="0"/>
          <w:sz w:val="24"/>
          <w:szCs w:val="24"/>
          <w:lang w:eastAsia="hr-HR"/>
          <w14:ligatures w14:val="none"/>
        </w:rPr>
        <w:t>djece</w:t>
      </w:r>
      <w:r w:rsidRPr="004F4573">
        <w:rPr>
          <w:rFonts w:eastAsia="Times New Roman" w:cstheme="minorHAnsi"/>
          <w:kern w:val="0"/>
          <w:sz w:val="24"/>
          <w:szCs w:val="24"/>
          <w:lang w:eastAsia="hr-HR"/>
          <w14:ligatures w14:val="none"/>
        </w:rPr>
        <w:t xml:space="preserve"> i drug</w:t>
      </w:r>
      <w:r w:rsidR="00D71A45" w:rsidRPr="004F4573">
        <w:rPr>
          <w:rFonts w:eastAsia="Times New Roman" w:cstheme="minorHAnsi"/>
          <w:kern w:val="0"/>
          <w:sz w:val="24"/>
          <w:szCs w:val="24"/>
          <w:lang w:eastAsia="hr-HR"/>
          <w14:ligatures w14:val="none"/>
        </w:rPr>
        <w:t>i</w:t>
      </w:r>
      <w:r w:rsidRPr="004F4573">
        <w:rPr>
          <w:rFonts w:eastAsia="Times New Roman" w:cstheme="minorHAnsi"/>
          <w:kern w:val="0"/>
          <w:sz w:val="24"/>
          <w:szCs w:val="24"/>
          <w:lang w:eastAsia="hr-HR"/>
          <w14:ligatures w14:val="none"/>
        </w:rPr>
        <w:t xml:space="preserve"> obli</w:t>
      </w:r>
      <w:r w:rsidR="00D71A45" w:rsidRPr="004F4573">
        <w:rPr>
          <w:rFonts w:eastAsia="Times New Roman" w:cstheme="minorHAnsi"/>
          <w:kern w:val="0"/>
          <w:sz w:val="24"/>
          <w:szCs w:val="24"/>
          <w:lang w:eastAsia="hr-HR"/>
          <w14:ligatures w14:val="none"/>
        </w:rPr>
        <w:t>ci</w:t>
      </w:r>
      <w:r w:rsidRPr="004F4573">
        <w:rPr>
          <w:rFonts w:eastAsia="Times New Roman" w:cstheme="minorHAnsi"/>
          <w:kern w:val="0"/>
          <w:sz w:val="24"/>
          <w:szCs w:val="24"/>
          <w:lang w:eastAsia="hr-HR"/>
          <w14:ligatures w14:val="none"/>
        </w:rPr>
        <w:t xml:space="preserve"> trgovanja ljudima</w:t>
      </w:r>
    </w:p>
    <w:p w14:paraId="4797AE92" w14:textId="458C324C" w:rsidR="00D71A45" w:rsidRDefault="00D71A45" w:rsidP="00536B74">
      <w:pPr>
        <w:jc w:val="both"/>
        <w:rPr>
          <w:rFonts w:eastAsia="Times New Roman" w:cstheme="minorHAnsi"/>
          <w:kern w:val="0"/>
          <w:sz w:val="24"/>
          <w:szCs w:val="24"/>
          <w:lang w:eastAsia="hr-HR"/>
          <w14:ligatures w14:val="none"/>
        </w:rPr>
      </w:pPr>
      <w:r w:rsidRPr="004F4573">
        <w:rPr>
          <w:rFonts w:eastAsia="Times New Roman" w:cstheme="minorHAnsi"/>
          <w:kern w:val="0"/>
          <w:sz w:val="24"/>
          <w:szCs w:val="24"/>
          <w:lang w:eastAsia="hr-HR"/>
          <w14:ligatures w14:val="none"/>
        </w:rPr>
        <w:t>-neisplata plaća</w:t>
      </w:r>
    </w:p>
    <w:p w14:paraId="751182CB" w14:textId="77777777" w:rsidR="00D71A45" w:rsidRDefault="00D71A45" w:rsidP="00536B74">
      <w:pPr>
        <w:jc w:val="both"/>
        <w:rPr>
          <w:rFonts w:cstheme="minorHAnsi"/>
          <w:b/>
          <w:bCs/>
          <w:sz w:val="28"/>
          <w:szCs w:val="28"/>
        </w:rPr>
      </w:pPr>
    </w:p>
    <w:p w14:paraId="0515C2A8" w14:textId="2E726175" w:rsidR="00536B74" w:rsidRDefault="00536B74" w:rsidP="00536B74">
      <w:pPr>
        <w:jc w:val="both"/>
        <w:rPr>
          <w:rFonts w:cstheme="minorHAnsi"/>
          <w:b/>
          <w:bCs/>
          <w:sz w:val="28"/>
          <w:szCs w:val="28"/>
        </w:rPr>
      </w:pPr>
      <w:r w:rsidRPr="00536B74">
        <w:rPr>
          <w:rFonts w:cstheme="minorHAnsi"/>
          <w:b/>
          <w:bCs/>
          <w:sz w:val="28"/>
          <w:szCs w:val="28"/>
        </w:rPr>
        <w:t>4.1.3. Pitanje gospodarskom subjektu</w:t>
      </w:r>
    </w:p>
    <w:p w14:paraId="2ED53556" w14:textId="028FD136" w:rsidR="00536B74" w:rsidRPr="00536B74" w:rsidRDefault="00536B74" w:rsidP="00536B74">
      <w:pPr>
        <w:jc w:val="both"/>
        <w:rPr>
          <w:rFonts w:cstheme="minorHAnsi"/>
          <w:sz w:val="24"/>
          <w:szCs w:val="24"/>
        </w:rPr>
      </w:pPr>
      <w:r w:rsidRPr="00536B74">
        <w:rPr>
          <w:rFonts w:cstheme="minorHAnsi"/>
          <w:sz w:val="24"/>
          <w:szCs w:val="24"/>
        </w:rPr>
        <w:t xml:space="preserve">Je </w:t>
      </w:r>
      <w:r>
        <w:rPr>
          <w:rFonts w:cstheme="minorHAnsi"/>
          <w:sz w:val="24"/>
          <w:szCs w:val="24"/>
        </w:rPr>
        <w:t>li sam gospodarski subjekt ili neka osoba koja je član njegova upravnog, upravljačkog ili nadzornog tijela ili koja u njemu ima ovlasti zastupanja, donošenja odluka ili nadzora osuđena pravomoćnom presudom iz jednog od prethodno navedenih razloga, presudom donesenom prije najviše pet godina ili u kojoj se i dalje primjenjuje razdoblje isključenja utvrđeno izravno u presudi?</w:t>
      </w:r>
    </w:p>
    <w:p w14:paraId="7DEB2BD7" w14:textId="4D69C283" w:rsidR="00536B74" w:rsidRDefault="00536B74" w:rsidP="00536B74">
      <w:pPr>
        <w:jc w:val="both"/>
        <w:rPr>
          <w:rFonts w:cstheme="minorHAnsi"/>
          <w:b/>
          <w:bCs/>
          <w:sz w:val="28"/>
          <w:szCs w:val="28"/>
        </w:rPr>
      </w:pPr>
      <w:r>
        <w:rPr>
          <w:rFonts w:cstheme="minorHAnsi"/>
          <w:b/>
          <w:bCs/>
          <w:sz w:val="28"/>
          <w:szCs w:val="28"/>
        </w:rPr>
        <w:t>4.1.4. Način dokazivanja</w:t>
      </w:r>
    </w:p>
    <w:p w14:paraId="19928771" w14:textId="77777777" w:rsidR="00CE7B91" w:rsidRPr="00CE7B91" w:rsidRDefault="00CE7B91" w:rsidP="00CE7B91">
      <w:pPr>
        <w:jc w:val="both"/>
        <w:rPr>
          <w:rFonts w:cstheme="minorHAnsi"/>
          <w:sz w:val="24"/>
          <w:szCs w:val="24"/>
        </w:rPr>
      </w:pPr>
      <w:r w:rsidRPr="00DF184D">
        <w:rPr>
          <w:kern w:val="0"/>
          <w:sz w:val="24"/>
          <w:szCs w:val="24"/>
          <w14:ligatures w14:val="none"/>
        </w:rPr>
        <w:lastRenderedPageBreak/>
        <w:t xml:space="preserve">Za potrebe utvrđivanja da ne postoje okolnosti iz ove točke, gospodarski subjekt dostavlja: </w:t>
      </w:r>
      <w:r w:rsidRPr="000A2C69">
        <w:rPr>
          <w:b/>
          <w:bCs/>
          <w:kern w:val="0"/>
          <w:sz w:val="24"/>
          <w:szCs w:val="24"/>
          <w14:ligatures w14:val="none"/>
        </w:rPr>
        <w:t>ispunjeni ESPD obrazac</w:t>
      </w:r>
      <w:r w:rsidRPr="00CE7B91">
        <w:rPr>
          <w:kern w:val="0"/>
          <w:sz w:val="24"/>
          <w:szCs w:val="24"/>
          <w14:ligatures w14:val="none"/>
        </w:rPr>
        <w:t xml:space="preserve"> </w:t>
      </w:r>
      <w:r w:rsidRPr="004268DD">
        <w:rPr>
          <w:rFonts w:cstheme="minorHAnsi"/>
          <w:sz w:val="24"/>
          <w:szCs w:val="24"/>
          <w:u w:val="single"/>
        </w:rPr>
        <w:t>za svaki gospodarski subjekt koji sudjeluje u postupku javne nabave (ponuditelje, članove zajednica ponuditelja, podugovaratelje, gospodarske subjekte na čiju se sposobnost ponuditelj oslanja).</w:t>
      </w:r>
    </w:p>
    <w:p w14:paraId="28C1DF21" w14:textId="169BC2BE" w:rsidR="005B1B48" w:rsidRPr="00B27CA4" w:rsidRDefault="005B1B48" w:rsidP="000868C8">
      <w:pPr>
        <w:jc w:val="both"/>
        <w:rPr>
          <w:strike/>
          <w:kern w:val="0"/>
          <w14:ligatures w14:val="none"/>
        </w:rPr>
      </w:pPr>
    </w:p>
    <w:p w14:paraId="0CB09F99" w14:textId="708AC238" w:rsidR="00B27CA4" w:rsidRPr="004F4573" w:rsidRDefault="00B27CA4" w:rsidP="00B27CA4">
      <w:pPr>
        <w:shd w:val="clear" w:color="auto" w:fill="FFFFFF"/>
        <w:spacing w:after="240" w:line="240" w:lineRule="auto"/>
        <w:rPr>
          <w:rFonts w:ascii="Segoe UI" w:eastAsia="Times New Roman" w:hAnsi="Segoe UI" w:cs="Segoe UI"/>
          <w:kern w:val="0"/>
          <w:sz w:val="23"/>
          <w:szCs w:val="23"/>
          <w:lang w:eastAsia="hr-HR"/>
          <w14:ligatures w14:val="none"/>
        </w:rPr>
      </w:pPr>
      <w:r w:rsidRPr="004F4573">
        <w:rPr>
          <w:rFonts w:ascii="Segoe UI" w:eastAsia="Times New Roman" w:hAnsi="Segoe UI" w:cs="Segoe UI"/>
          <w:i/>
          <w:iCs/>
          <w:kern w:val="0"/>
          <w:sz w:val="23"/>
          <w:szCs w:val="23"/>
          <w:lang w:eastAsia="hr-HR"/>
          <w14:ligatures w14:val="none"/>
        </w:rPr>
        <w:t>Naručitelj može od ponuditelja koji je podnio ekonomski najpovoljniju ponudu zatražiti da u primjerenom roku, ne kraćem od 5 (pet) dana, dostavi ažurirane popratne dokumente kojima dokazuje da ne postoje osnove za isključenje:</w:t>
      </w:r>
    </w:p>
    <w:p w14:paraId="6EE758D1" w14:textId="77777777" w:rsidR="00B27CA4" w:rsidRPr="004F4573" w:rsidRDefault="00B27CA4" w:rsidP="00B27CA4">
      <w:pPr>
        <w:shd w:val="clear" w:color="auto" w:fill="FFFFFF"/>
        <w:spacing w:after="240" w:line="240" w:lineRule="auto"/>
        <w:rPr>
          <w:rFonts w:ascii="Segoe UI" w:eastAsia="Times New Roman" w:hAnsi="Segoe UI" w:cs="Segoe UI"/>
          <w:b/>
          <w:bCs/>
          <w:kern w:val="0"/>
          <w:sz w:val="23"/>
          <w:szCs w:val="23"/>
          <w:lang w:eastAsia="hr-HR"/>
          <w14:ligatures w14:val="none"/>
        </w:rPr>
      </w:pPr>
      <w:r w:rsidRPr="004F4573">
        <w:rPr>
          <w:rFonts w:ascii="Segoe UI" w:eastAsia="Times New Roman" w:hAnsi="Segoe UI" w:cs="Segoe UI"/>
          <w:b/>
          <w:bCs/>
          <w:kern w:val="0"/>
          <w:sz w:val="23"/>
          <w:szCs w:val="23"/>
          <w:lang w:eastAsia="hr-HR"/>
          <w14:ligatures w14:val="none"/>
        </w:rPr>
        <w:t>- Izjavu s ovjerenim potpisom kod nadležne sudske ili upravne vlasti, javnog bilježnika ili strukovnog ili trgovinskog tijela, kojom gospodarski subjekt te osobe iz članka 251. ZJN-a potvrđuju da u odnosu na njih nisu ispunjene osnove za isključenje propisane člankom 251. stavcima 1., 2. i 3. ZJN-a.</w:t>
      </w:r>
    </w:p>
    <w:p w14:paraId="220A7A53" w14:textId="77777777" w:rsidR="0006378B" w:rsidRDefault="0006378B" w:rsidP="0006378B">
      <w:pPr>
        <w:shd w:val="clear" w:color="auto" w:fill="FFFFFF"/>
        <w:spacing w:after="240" w:line="240" w:lineRule="auto"/>
        <w:rPr>
          <w:rFonts w:ascii="Segoe UI" w:eastAsia="Times New Roman" w:hAnsi="Segoe UI" w:cs="Segoe UI"/>
          <w:kern w:val="0"/>
          <w:sz w:val="23"/>
          <w:szCs w:val="23"/>
          <w:lang w:eastAsia="hr-HR"/>
          <w14:ligatures w14:val="none"/>
        </w:rPr>
      </w:pPr>
    </w:p>
    <w:p w14:paraId="335FB3C5" w14:textId="0CC2A396" w:rsidR="0006378B" w:rsidRPr="0006378B" w:rsidRDefault="0006378B" w:rsidP="0006378B">
      <w:pPr>
        <w:shd w:val="clear" w:color="auto" w:fill="FFFFFF"/>
        <w:spacing w:after="240" w:line="240" w:lineRule="auto"/>
        <w:rPr>
          <w:rFonts w:ascii="Segoe UI" w:eastAsia="Times New Roman" w:hAnsi="Segoe UI" w:cs="Segoe UI"/>
          <w:kern w:val="0"/>
          <w:sz w:val="23"/>
          <w:szCs w:val="23"/>
          <w:lang w:eastAsia="hr-HR"/>
          <w14:ligatures w14:val="none"/>
        </w:rPr>
      </w:pPr>
      <w:r w:rsidRPr="0006378B">
        <w:rPr>
          <w:rFonts w:ascii="Segoe UI" w:eastAsia="Times New Roman" w:hAnsi="Segoe UI" w:cs="Segoe UI"/>
          <w:kern w:val="0"/>
          <w:sz w:val="23"/>
          <w:szCs w:val="23"/>
          <w:lang w:eastAsia="hr-HR"/>
          <w14:ligatures w14:val="none"/>
        </w:rPr>
        <w:t>Gospodarski subjekt može koristiti Izjavu o nepostojanju osnova za isključenje iz članka 251. stavaka 1., 2. i 3. Zakona o javnoj nabavi -Obrazac 2– posebni dio dokumentacije o nabavi.</w:t>
      </w:r>
    </w:p>
    <w:p w14:paraId="4A3EAEAD" w14:textId="77777777" w:rsidR="00745048" w:rsidRPr="004F4573" w:rsidRDefault="00745048" w:rsidP="00B27CA4">
      <w:pPr>
        <w:shd w:val="clear" w:color="auto" w:fill="FFFFFF"/>
        <w:spacing w:after="240" w:line="240" w:lineRule="auto"/>
        <w:rPr>
          <w:rFonts w:ascii="Segoe UI" w:eastAsia="Times New Roman" w:hAnsi="Segoe UI" w:cs="Segoe UI"/>
          <w:kern w:val="0"/>
          <w:sz w:val="23"/>
          <w:szCs w:val="23"/>
          <w:lang w:eastAsia="hr-HR"/>
          <w14:ligatures w14:val="none"/>
        </w:rPr>
      </w:pPr>
    </w:p>
    <w:p w14:paraId="3C473885" w14:textId="77777777" w:rsidR="00B27CA4" w:rsidRPr="004F4573" w:rsidRDefault="00B27CA4" w:rsidP="00B27CA4">
      <w:pPr>
        <w:shd w:val="clear" w:color="auto" w:fill="FFFFFF"/>
        <w:spacing w:after="240" w:line="240" w:lineRule="auto"/>
        <w:rPr>
          <w:rFonts w:ascii="Segoe UI" w:eastAsia="Times New Roman" w:hAnsi="Segoe UI" w:cs="Segoe UI"/>
          <w:kern w:val="0"/>
          <w:sz w:val="23"/>
          <w:szCs w:val="23"/>
          <w:lang w:eastAsia="hr-HR"/>
          <w14:ligatures w14:val="none"/>
        </w:rPr>
      </w:pPr>
      <w:r w:rsidRPr="004F4573">
        <w:rPr>
          <w:rFonts w:ascii="Segoe UI" w:eastAsia="Times New Roman" w:hAnsi="Segoe UI" w:cs="Segoe UI"/>
          <w:i/>
          <w:iCs/>
          <w:kern w:val="0"/>
          <w:sz w:val="23"/>
          <w:szCs w:val="23"/>
          <w:lang w:eastAsia="hr-HR"/>
          <w14:ligatures w14:val="none"/>
        </w:rPr>
        <w:t>Naručitelj može prije donošenja odluke provjeriti informacije navedene u ESPD-u</w:t>
      </w:r>
    </w:p>
    <w:p w14:paraId="1350240E" w14:textId="77777777" w:rsidR="00B27CA4" w:rsidRPr="004F4573" w:rsidRDefault="00B27CA4" w:rsidP="00B27CA4">
      <w:pPr>
        <w:numPr>
          <w:ilvl w:val="0"/>
          <w:numId w:val="21"/>
        </w:numPr>
        <w:shd w:val="clear" w:color="auto" w:fill="FFFFFF"/>
        <w:spacing w:before="120" w:after="120" w:line="240" w:lineRule="auto"/>
        <w:rPr>
          <w:rFonts w:ascii="Segoe UI" w:eastAsia="Times New Roman" w:hAnsi="Segoe UI" w:cs="Segoe UI"/>
          <w:kern w:val="0"/>
          <w:sz w:val="23"/>
          <w:szCs w:val="23"/>
          <w:lang w:eastAsia="hr-HR"/>
          <w14:ligatures w14:val="none"/>
        </w:rPr>
      </w:pPr>
      <w:r w:rsidRPr="004F4573">
        <w:rPr>
          <w:rFonts w:ascii="Segoe UI" w:eastAsia="Times New Roman" w:hAnsi="Segoe UI" w:cs="Segoe UI"/>
          <w:i/>
          <w:iCs/>
          <w:kern w:val="0"/>
          <w:sz w:val="23"/>
          <w:szCs w:val="23"/>
          <w:lang w:eastAsia="hr-HR"/>
          <w14:ligatures w14:val="none"/>
        </w:rPr>
        <w:t>kod nadležnog tijela za vođenje službene evidencije o tim podacima sukladno posebnom propisu i zatražiti izdavanje potvrde o tome,</w:t>
      </w:r>
    </w:p>
    <w:p w14:paraId="0483E97B" w14:textId="77777777" w:rsidR="00B27CA4" w:rsidRPr="004F4573" w:rsidRDefault="00B27CA4" w:rsidP="00B27CA4">
      <w:pPr>
        <w:numPr>
          <w:ilvl w:val="0"/>
          <w:numId w:val="21"/>
        </w:numPr>
        <w:shd w:val="clear" w:color="auto" w:fill="FFFFFF"/>
        <w:spacing w:before="60" w:after="120" w:line="240" w:lineRule="auto"/>
        <w:rPr>
          <w:rFonts w:ascii="Segoe UI" w:eastAsia="Times New Roman" w:hAnsi="Segoe UI" w:cs="Segoe UI"/>
          <w:kern w:val="0"/>
          <w:sz w:val="23"/>
          <w:szCs w:val="23"/>
          <w:lang w:eastAsia="hr-HR"/>
          <w14:ligatures w14:val="none"/>
        </w:rPr>
      </w:pPr>
      <w:r w:rsidRPr="004F4573">
        <w:rPr>
          <w:rFonts w:ascii="Segoe UI" w:eastAsia="Times New Roman" w:hAnsi="Segoe UI" w:cs="Segoe UI"/>
          <w:i/>
          <w:iCs/>
          <w:kern w:val="0"/>
          <w:sz w:val="23"/>
          <w:szCs w:val="23"/>
          <w:lang w:eastAsia="hr-HR"/>
          <w14:ligatures w14:val="none"/>
        </w:rPr>
        <w:t>uvidom u popratne dokumente ili dokaze koje već posjeduje ili</w:t>
      </w:r>
    </w:p>
    <w:p w14:paraId="53A0D698" w14:textId="77777777" w:rsidR="00B27CA4" w:rsidRPr="004F4573" w:rsidRDefault="00B27CA4" w:rsidP="00B27CA4">
      <w:pPr>
        <w:numPr>
          <w:ilvl w:val="0"/>
          <w:numId w:val="21"/>
        </w:numPr>
        <w:shd w:val="clear" w:color="auto" w:fill="FFFFFF"/>
        <w:spacing w:before="60" w:after="120" w:line="240" w:lineRule="auto"/>
        <w:rPr>
          <w:rFonts w:ascii="Segoe UI" w:eastAsia="Times New Roman" w:hAnsi="Segoe UI" w:cs="Segoe UI"/>
          <w:kern w:val="0"/>
          <w:sz w:val="23"/>
          <w:szCs w:val="23"/>
          <w:lang w:eastAsia="hr-HR"/>
          <w14:ligatures w14:val="none"/>
        </w:rPr>
      </w:pPr>
      <w:r w:rsidRPr="004F4573">
        <w:rPr>
          <w:rFonts w:ascii="Segoe UI" w:eastAsia="Times New Roman" w:hAnsi="Segoe UI" w:cs="Segoe UI"/>
          <w:i/>
          <w:iCs/>
          <w:kern w:val="0"/>
          <w:sz w:val="23"/>
          <w:szCs w:val="23"/>
          <w:lang w:eastAsia="hr-HR"/>
          <w14:ligatures w14:val="none"/>
        </w:rPr>
        <w:t>izravnim pristupom elektroničkim sredstvima komunikacije besplatnoj nacionalnoj bazi podataka na hrvatskom jeziku.</w:t>
      </w:r>
    </w:p>
    <w:p w14:paraId="08966F82" w14:textId="77777777" w:rsidR="005B1B48" w:rsidRPr="00325D82" w:rsidRDefault="005B1B48" w:rsidP="005B1B48">
      <w:pPr>
        <w:spacing w:after="120" w:line="264" w:lineRule="auto"/>
        <w:jc w:val="both"/>
        <w:rPr>
          <w:rFonts w:eastAsia="Times New Roman" w:cstheme="minorHAnsi"/>
          <w:b/>
          <w:kern w:val="0"/>
          <w:sz w:val="24"/>
          <w:szCs w:val="24"/>
          <w:lang w:eastAsia="hr-HR"/>
          <w14:ligatures w14:val="none"/>
        </w:rPr>
      </w:pPr>
    </w:p>
    <w:p w14:paraId="0E408959" w14:textId="77777777" w:rsidR="005B1B48" w:rsidRPr="00484269" w:rsidRDefault="005B1B48" w:rsidP="005B1B48">
      <w:pPr>
        <w:jc w:val="both"/>
        <w:rPr>
          <w:rFonts w:ascii="Times New Roman" w:hAnsi="Times New Roman"/>
          <w:b/>
          <w:bCs/>
        </w:rPr>
      </w:pPr>
      <w:r w:rsidRPr="00484269">
        <w:rPr>
          <w:rFonts w:cstheme="minorHAnsi"/>
          <w:b/>
          <w:bCs/>
          <w:sz w:val="24"/>
          <w:szCs w:val="24"/>
        </w:rPr>
        <w:t>Navedene osnove za isključenje primjenjuju se i na podugovaratelje i na subjekte na čiju se sposobnost gospodarski subjekt oslanja</w:t>
      </w:r>
      <w:r w:rsidRPr="00484269">
        <w:rPr>
          <w:rFonts w:ascii="Times New Roman" w:hAnsi="Times New Roman"/>
          <w:b/>
          <w:bCs/>
        </w:rPr>
        <w:t xml:space="preserve">. </w:t>
      </w:r>
    </w:p>
    <w:p w14:paraId="7E533CBB" w14:textId="5AC2671F" w:rsidR="00CB2085" w:rsidRPr="004F4573" w:rsidRDefault="005B1B48" w:rsidP="004F4573">
      <w:pPr>
        <w:spacing w:after="120" w:line="264" w:lineRule="auto"/>
        <w:jc w:val="both"/>
        <w:rPr>
          <w:rFonts w:eastAsia="Times New Roman" w:cstheme="minorHAnsi"/>
          <w:kern w:val="0"/>
          <w:sz w:val="24"/>
          <w:szCs w:val="24"/>
          <w:lang w:eastAsia="hr-HR"/>
          <w14:ligatures w14:val="none"/>
        </w:rPr>
      </w:pPr>
      <w:r w:rsidRPr="008053A8">
        <w:rPr>
          <w:rFonts w:eastAsia="Times New Roman" w:cstheme="minorHAnsi"/>
          <w:kern w:val="0"/>
          <w:sz w:val="24"/>
          <w:szCs w:val="24"/>
          <w:lang w:eastAsia="hr-HR"/>
          <w14:ligatures w14:val="none"/>
        </w:rPr>
        <w:t>Ako naručitelj utvrdi da postoji osnova za isključenje podugovaratelja, zatražiti će od gospodarskog subjekta zamjenu tog podugovaratelja u primjerenom roku, ne kraćem od pet dana. Naručitelj će od gospodarskog subjekta zahtijevati da zamijeni subjekt na čiju se sposobnost oslonio radi dokazivanja kriterija za odabir ako utvrdi da kod tog subjekta postoje osnove za isključenje.</w:t>
      </w:r>
    </w:p>
    <w:p w14:paraId="71B016F8" w14:textId="77777777" w:rsidR="00B27CA4" w:rsidRPr="00B27CA4" w:rsidRDefault="00B27CA4" w:rsidP="00CB2085">
      <w:pPr>
        <w:rPr>
          <w:strike/>
          <w:kern w:val="0"/>
          <w:sz w:val="24"/>
          <w:szCs w:val="24"/>
          <w14:ligatures w14:val="none"/>
        </w:rPr>
      </w:pPr>
    </w:p>
    <w:p w14:paraId="70644EC6" w14:textId="77777777" w:rsidR="00B27CA4" w:rsidRPr="004F4573" w:rsidRDefault="00B27CA4" w:rsidP="00B27CA4">
      <w:pPr>
        <w:pStyle w:val="NormalWeb"/>
        <w:shd w:val="clear" w:color="auto" w:fill="FFFFFF"/>
        <w:spacing w:before="0" w:beforeAutospacing="0" w:after="240" w:afterAutospacing="0"/>
        <w:rPr>
          <w:rFonts w:ascii="Segoe UI" w:hAnsi="Segoe UI" w:cs="Segoe UI"/>
          <w:sz w:val="23"/>
          <w:szCs w:val="23"/>
        </w:rPr>
      </w:pPr>
      <w:bookmarkStart w:id="4" w:name="_Hlk229995932"/>
      <w:r w:rsidRPr="004F4573">
        <w:rPr>
          <w:rStyle w:val="Emphasis"/>
          <w:rFonts w:ascii="Segoe UI" w:hAnsi="Segoe UI" w:cs="Segoe UI"/>
          <w:sz w:val="23"/>
          <w:szCs w:val="23"/>
        </w:rPr>
        <w:t>Davanje informacija o gospodarskom subjektu:</w:t>
      </w:r>
    </w:p>
    <w:p w14:paraId="532EE954" w14:textId="77777777" w:rsidR="00B27CA4" w:rsidRPr="004F4573" w:rsidRDefault="00B27CA4" w:rsidP="00B27CA4">
      <w:pPr>
        <w:pStyle w:val="NormalWeb"/>
        <w:shd w:val="clear" w:color="auto" w:fill="FFFFFF"/>
        <w:spacing w:before="0" w:beforeAutospacing="0" w:after="240" w:afterAutospacing="0"/>
        <w:rPr>
          <w:rFonts w:ascii="Segoe UI" w:hAnsi="Segoe UI" w:cs="Segoe UI"/>
          <w:sz w:val="23"/>
          <w:szCs w:val="23"/>
        </w:rPr>
      </w:pPr>
      <w:r w:rsidRPr="004F4573">
        <w:rPr>
          <w:rStyle w:val="Emphasis"/>
          <w:rFonts w:ascii="Segoe UI" w:hAnsi="Segoe UI" w:cs="Segoe UI"/>
          <w:sz w:val="23"/>
          <w:szCs w:val="23"/>
        </w:rPr>
        <w:t xml:space="preserve">Gospodarski subjekti koji nemaju poslovni nastan u Republici Hrvatskoj moraju u ESPD obrascu navesti u kojoj državi imaju poslovni nastan te podatke o osobama koje su članovi </w:t>
      </w:r>
      <w:r w:rsidRPr="004F4573">
        <w:rPr>
          <w:rStyle w:val="Emphasis"/>
          <w:rFonts w:ascii="Segoe UI" w:hAnsi="Segoe UI" w:cs="Segoe UI"/>
          <w:sz w:val="23"/>
          <w:szCs w:val="23"/>
        </w:rPr>
        <w:lastRenderedPageBreak/>
        <w:t>upravnog, upravljačkog ili nadzornog tijela ili imaju ovlasti zastupanja, donošenja odluka ili nadzora gospodarskog subjekta.</w:t>
      </w:r>
    </w:p>
    <w:p w14:paraId="4CA6B86B" w14:textId="77777777" w:rsidR="00DF184D" w:rsidRPr="004F4573" w:rsidRDefault="00DF184D" w:rsidP="00DF184D">
      <w:pPr>
        <w:rPr>
          <w:b/>
          <w:bCs/>
          <w:kern w:val="0"/>
          <w:sz w:val="28"/>
          <w:szCs w:val="28"/>
          <w14:ligatures w14:val="none"/>
        </w:rPr>
      </w:pPr>
      <w:r w:rsidRPr="004F4573">
        <w:rPr>
          <w:b/>
          <w:bCs/>
          <w:kern w:val="0"/>
          <w:sz w:val="28"/>
          <w:szCs w:val="28"/>
          <w14:ligatures w14:val="none"/>
        </w:rPr>
        <w:t>4.2. Sudjelovanje u zabranjenom sporazumu u smislu propisa o zaštiti tržišnog natjecanja</w:t>
      </w:r>
    </w:p>
    <w:p w14:paraId="32FDC739" w14:textId="77777777" w:rsidR="00DF184D" w:rsidRPr="004F4573" w:rsidRDefault="00DF184D" w:rsidP="00DF184D">
      <w:pPr>
        <w:rPr>
          <w:b/>
          <w:bCs/>
          <w:kern w:val="0"/>
          <w:sz w:val="24"/>
          <w:szCs w:val="24"/>
          <w14:ligatures w14:val="none"/>
        </w:rPr>
      </w:pPr>
      <w:r w:rsidRPr="004F4573">
        <w:rPr>
          <w:b/>
          <w:bCs/>
          <w:kern w:val="0"/>
          <w:sz w:val="24"/>
          <w:szCs w:val="24"/>
          <w14:ligatures w14:val="none"/>
        </w:rPr>
        <w:t>4.2.1. Pravna osnova</w:t>
      </w:r>
    </w:p>
    <w:p w14:paraId="4CD0B431" w14:textId="77777777" w:rsidR="00DF184D" w:rsidRPr="004F4573" w:rsidRDefault="00DF184D" w:rsidP="00DF184D">
      <w:pPr>
        <w:rPr>
          <w:kern w:val="0"/>
          <w:sz w:val="24"/>
          <w:szCs w:val="24"/>
          <w14:ligatures w14:val="none"/>
        </w:rPr>
      </w:pPr>
      <w:r w:rsidRPr="004F4573">
        <w:rPr>
          <w:b/>
          <w:bCs/>
          <w:kern w:val="0"/>
          <w:sz w:val="24"/>
          <w:szCs w:val="24"/>
          <w14:ligatures w14:val="none"/>
        </w:rPr>
        <w:t>Članak 251. stavak 3. (izmjene Zakona)</w:t>
      </w:r>
    </w:p>
    <w:p w14:paraId="7D9D9782" w14:textId="77777777" w:rsidR="00DF184D" w:rsidRPr="00DF184D" w:rsidRDefault="00DF184D" w:rsidP="00DF184D">
      <w:pPr>
        <w:rPr>
          <w:kern w:val="0"/>
          <w:sz w:val="24"/>
          <w:szCs w:val="24"/>
          <w14:ligatures w14:val="none"/>
        </w:rPr>
      </w:pPr>
      <w:r w:rsidRPr="004F4573">
        <w:rPr>
          <w:kern w:val="0"/>
          <w:sz w:val="24"/>
          <w:szCs w:val="24"/>
          <w14:ligatures w14:val="none"/>
        </w:rPr>
        <w:t>Naručitelj će isključiti gospodarskog subjekta za kojeg je pravomoćnom odlukom nadležnog tijela za tržišno natjecanje ili pravomoćnom sudskom odlukom utvrđeno da je sudjelovao u zabranjenom sporazumu u smislu propisa o zaštiti tržišnog natjecanja.</w:t>
      </w:r>
    </w:p>
    <w:p w14:paraId="21CA6305" w14:textId="77777777" w:rsidR="00DF184D" w:rsidRPr="00DF184D" w:rsidRDefault="00DF184D" w:rsidP="00DF184D">
      <w:pPr>
        <w:rPr>
          <w:b/>
          <w:bCs/>
          <w:kern w:val="0"/>
          <w:sz w:val="24"/>
          <w:szCs w:val="24"/>
          <w14:ligatures w14:val="none"/>
        </w:rPr>
      </w:pPr>
      <w:r w:rsidRPr="00DF184D">
        <w:rPr>
          <w:b/>
          <w:bCs/>
          <w:kern w:val="0"/>
          <w:sz w:val="24"/>
          <w:szCs w:val="24"/>
          <w14:ligatures w14:val="none"/>
        </w:rPr>
        <w:t>4.2.2. Pitanje gospodarskom subjektu</w:t>
      </w:r>
    </w:p>
    <w:p w14:paraId="6C4575FB" w14:textId="77777777" w:rsidR="00DF184D" w:rsidRPr="00DF184D" w:rsidRDefault="00DF184D" w:rsidP="00DF184D">
      <w:pPr>
        <w:rPr>
          <w:kern w:val="0"/>
          <w:sz w:val="24"/>
          <w:szCs w:val="24"/>
          <w14:ligatures w14:val="none"/>
        </w:rPr>
      </w:pPr>
      <w:r w:rsidRPr="00DF184D">
        <w:rPr>
          <w:kern w:val="0"/>
          <w:sz w:val="24"/>
          <w:szCs w:val="24"/>
          <w14:ligatures w14:val="none"/>
        </w:rPr>
        <w:t>Je li za gospodarski subjekt donijeta pravomoćna odlukom nadležnog tijela za tržišno natjecanje ili je pravomoćnom sudskom odlukom utvrđeno da je sudjelovao u zabranjenom sporazumu u smislu propisa o zaštiti tržišnog natjecanja?</w:t>
      </w:r>
    </w:p>
    <w:p w14:paraId="07C78CD9" w14:textId="77777777" w:rsidR="00DF184D" w:rsidRPr="00303863" w:rsidRDefault="00DF184D" w:rsidP="00DF184D">
      <w:pPr>
        <w:rPr>
          <w:b/>
          <w:bCs/>
          <w:kern w:val="0"/>
          <w:sz w:val="24"/>
          <w:szCs w:val="24"/>
          <w14:ligatures w14:val="none"/>
        </w:rPr>
      </w:pPr>
    </w:p>
    <w:p w14:paraId="0FABE7DB" w14:textId="415C2A17" w:rsidR="00DF184D" w:rsidRPr="00DF184D" w:rsidRDefault="00DF184D" w:rsidP="00DF184D">
      <w:pPr>
        <w:rPr>
          <w:b/>
          <w:bCs/>
          <w:kern w:val="0"/>
          <w:sz w:val="24"/>
          <w:szCs w:val="24"/>
          <w14:ligatures w14:val="none"/>
        </w:rPr>
      </w:pPr>
      <w:r w:rsidRPr="00DF184D">
        <w:rPr>
          <w:b/>
          <w:bCs/>
          <w:kern w:val="0"/>
          <w:sz w:val="24"/>
          <w:szCs w:val="24"/>
          <w14:ligatures w14:val="none"/>
        </w:rPr>
        <w:t>4.2.3. Način dokazivanja</w:t>
      </w:r>
    </w:p>
    <w:p w14:paraId="7EBB8EBC" w14:textId="77777777" w:rsidR="00A5746A" w:rsidRPr="00B477B9" w:rsidRDefault="00A5746A" w:rsidP="00A5746A">
      <w:pPr>
        <w:jc w:val="both"/>
        <w:rPr>
          <w:rFonts w:cstheme="minorHAnsi"/>
          <w:sz w:val="24"/>
          <w:szCs w:val="24"/>
        </w:rPr>
      </w:pPr>
      <w:r w:rsidRPr="00DF184D">
        <w:rPr>
          <w:kern w:val="0"/>
          <w:sz w:val="24"/>
          <w:szCs w:val="24"/>
          <w14:ligatures w14:val="none"/>
        </w:rPr>
        <w:t xml:space="preserve">Za potrebe utvrđivanja da ne postoje okolnosti iz ove točke, gospodarski subjekt dostavlja: </w:t>
      </w:r>
      <w:r w:rsidRPr="000A2C69">
        <w:rPr>
          <w:b/>
          <w:bCs/>
          <w:kern w:val="0"/>
          <w:sz w:val="24"/>
          <w:szCs w:val="24"/>
          <w14:ligatures w14:val="none"/>
        </w:rPr>
        <w:t>ispunjeni ESPD obrazac</w:t>
      </w:r>
      <w:r>
        <w:rPr>
          <w:kern w:val="0"/>
          <w:sz w:val="24"/>
          <w:szCs w:val="24"/>
          <w14:ligatures w14:val="none"/>
        </w:rPr>
        <w:t xml:space="preserve"> </w:t>
      </w:r>
      <w:r w:rsidRPr="004268DD">
        <w:rPr>
          <w:rFonts w:cstheme="minorHAnsi"/>
          <w:sz w:val="24"/>
          <w:szCs w:val="24"/>
          <w:u w:val="single"/>
        </w:rPr>
        <w:t>za svaki gospodarski subjekt koji sudjeluje u postupku javne nabave (ponuditelje, članove zajednica ponuditelja, podugovaratelje, gospodarske subjekte na čiju se sposobnost ponuditelj oslanja).</w:t>
      </w:r>
    </w:p>
    <w:p w14:paraId="1B18686D" w14:textId="77777777" w:rsidR="00B27CA4" w:rsidRDefault="00B27CA4" w:rsidP="00BE571B">
      <w:pPr>
        <w:jc w:val="both"/>
        <w:rPr>
          <w:rFonts w:cstheme="minorHAnsi"/>
          <w:color w:val="333333"/>
          <w:shd w:val="clear" w:color="auto" w:fill="FFFFFF"/>
        </w:rPr>
      </w:pPr>
    </w:p>
    <w:p w14:paraId="047EA8C9" w14:textId="352303E5" w:rsidR="00B27CA4" w:rsidRPr="004F4573" w:rsidRDefault="00B27CA4" w:rsidP="00B27CA4">
      <w:pPr>
        <w:shd w:val="clear" w:color="auto" w:fill="FFFFFF"/>
        <w:spacing w:after="240" w:line="240" w:lineRule="auto"/>
        <w:rPr>
          <w:rFonts w:ascii="Segoe UI" w:eastAsia="Times New Roman" w:hAnsi="Segoe UI" w:cs="Segoe UI"/>
          <w:kern w:val="0"/>
          <w:sz w:val="23"/>
          <w:szCs w:val="23"/>
          <w:lang w:eastAsia="hr-HR"/>
          <w14:ligatures w14:val="none"/>
        </w:rPr>
      </w:pPr>
      <w:r w:rsidRPr="004F4573">
        <w:rPr>
          <w:rFonts w:ascii="Segoe UI" w:eastAsia="Times New Roman" w:hAnsi="Segoe UI" w:cs="Segoe UI"/>
          <w:kern w:val="0"/>
          <w:sz w:val="23"/>
          <w:szCs w:val="23"/>
          <w:lang w:eastAsia="hr-HR"/>
          <w14:ligatures w14:val="none"/>
        </w:rPr>
        <w:t>Naručitelj može od ponuditelja koji je podnio ekonomski najpovoljniju ponudu zatražiti da u primjerenom roku, ne kraćem od 5 (pet) dana, dostavi ažurirane popratne dokumente kojima dokazuje da ne postoje osnove za isključenje:</w:t>
      </w:r>
    </w:p>
    <w:p w14:paraId="0A1DD554" w14:textId="77777777" w:rsidR="00B27CA4" w:rsidRPr="004F4573" w:rsidRDefault="00B27CA4" w:rsidP="00B27CA4">
      <w:pPr>
        <w:numPr>
          <w:ilvl w:val="0"/>
          <w:numId w:val="22"/>
        </w:numPr>
        <w:shd w:val="clear" w:color="auto" w:fill="FFFFFF"/>
        <w:spacing w:before="120" w:after="120" w:line="240" w:lineRule="auto"/>
        <w:rPr>
          <w:rFonts w:ascii="Segoe UI" w:eastAsia="Times New Roman" w:hAnsi="Segoe UI" w:cs="Segoe UI"/>
          <w:kern w:val="0"/>
          <w:sz w:val="23"/>
          <w:szCs w:val="23"/>
          <w:lang w:eastAsia="hr-HR"/>
          <w14:ligatures w14:val="none"/>
        </w:rPr>
      </w:pPr>
      <w:r w:rsidRPr="004F4573">
        <w:rPr>
          <w:rFonts w:ascii="Segoe UI" w:eastAsia="Times New Roman" w:hAnsi="Segoe UI" w:cs="Segoe UI"/>
          <w:kern w:val="0"/>
          <w:sz w:val="23"/>
          <w:szCs w:val="23"/>
          <w:lang w:eastAsia="hr-HR"/>
          <w14:ligatures w14:val="none"/>
        </w:rPr>
        <w:t>Izjavu s ovjerenim potpisom kod nadležne sudske ili upravne vlasti, javnog bilježnika ili strukovnog ili trgovinskog tijela, kojom gospodarski subjekt te osobe iz članka 251. Zakona o javnoj nabavi potvrđuju da u odnosu na njih nisu ispunjene osnove za isključenje propisane člankom 251. stavcima 1.,2. i 3. Zakona o javnoj nabavi.</w:t>
      </w:r>
    </w:p>
    <w:p w14:paraId="2EB2A2E1" w14:textId="77777777" w:rsidR="00745048" w:rsidRPr="004F4573" w:rsidRDefault="00745048" w:rsidP="00745048">
      <w:pPr>
        <w:shd w:val="clear" w:color="auto" w:fill="FFFFFF"/>
        <w:spacing w:before="120" w:after="120" w:line="240" w:lineRule="auto"/>
        <w:ind w:left="720"/>
        <w:rPr>
          <w:rFonts w:ascii="Segoe UI" w:eastAsia="Times New Roman" w:hAnsi="Segoe UI" w:cs="Segoe UI"/>
          <w:kern w:val="0"/>
          <w:sz w:val="23"/>
          <w:szCs w:val="23"/>
          <w:lang w:eastAsia="hr-HR"/>
          <w14:ligatures w14:val="none"/>
        </w:rPr>
      </w:pPr>
    </w:p>
    <w:p w14:paraId="2DF4CE6F" w14:textId="77777777" w:rsidR="0006378B" w:rsidRPr="0006378B" w:rsidRDefault="0006378B" w:rsidP="0006378B">
      <w:pPr>
        <w:shd w:val="clear" w:color="auto" w:fill="FFFFFF"/>
        <w:spacing w:after="240" w:line="240" w:lineRule="auto"/>
        <w:rPr>
          <w:rFonts w:ascii="Segoe UI" w:eastAsia="Times New Roman" w:hAnsi="Segoe UI" w:cs="Segoe UI"/>
          <w:kern w:val="0"/>
          <w:sz w:val="23"/>
          <w:szCs w:val="23"/>
          <w:lang w:eastAsia="hr-HR"/>
          <w14:ligatures w14:val="none"/>
        </w:rPr>
      </w:pPr>
      <w:r w:rsidRPr="0006378B">
        <w:rPr>
          <w:rFonts w:ascii="Segoe UI" w:eastAsia="Times New Roman" w:hAnsi="Segoe UI" w:cs="Segoe UI"/>
          <w:kern w:val="0"/>
          <w:sz w:val="23"/>
          <w:szCs w:val="23"/>
          <w:lang w:eastAsia="hr-HR"/>
          <w14:ligatures w14:val="none"/>
        </w:rPr>
        <w:t>Gospodarski subjekt može koristiti Izjavu o nepostojanju osnova za isključenje iz članka 251. stavaka 1., 2. i 3. Zakona o javnoj nabavi - Obrazac 2 – posebni dio dokumentacije o nabavi.</w:t>
      </w:r>
    </w:p>
    <w:p w14:paraId="447CFE99" w14:textId="77777777" w:rsidR="0006378B" w:rsidRDefault="0006378B" w:rsidP="00B27CA4">
      <w:pPr>
        <w:shd w:val="clear" w:color="auto" w:fill="FFFFFF"/>
        <w:spacing w:after="240" w:line="240" w:lineRule="auto"/>
        <w:rPr>
          <w:rFonts w:ascii="Segoe UI" w:eastAsia="Times New Roman" w:hAnsi="Segoe UI" w:cs="Segoe UI"/>
          <w:kern w:val="0"/>
          <w:sz w:val="23"/>
          <w:szCs w:val="23"/>
          <w:lang w:eastAsia="hr-HR"/>
          <w14:ligatures w14:val="none"/>
        </w:rPr>
      </w:pPr>
    </w:p>
    <w:p w14:paraId="358DB4BC" w14:textId="2DA5961F" w:rsidR="00B27CA4" w:rsidRPr="004F4573" w:rsidRDefault="00B27CA4" w:rsidP="00B27CA4">
      <w:pPr>
        <w:shd w:val="clear" w:color="auto" w:fill="FFFFFF"/>
        <w:spacing w:after="240" w:line="240" w:lineRule="auto"/>
        <w:rPr>
          <w:rFonts w:ascii="Segoe UI" w:eastAsia="Times New Roman" w:hAnsi="Segoe UI" w:cs="Segoe UI"/>
          <w:kern w:val="0"/>
          <w:sz w:val="23"/>
          <w:szCs w:val="23"/>
          <w:lang w:eastAsia="hr-HR"/>
          <w14:ligatures w14:val="none"/>
        </w:rPr>
      </w:pPr>
      <w:r w:rsidRPr="004F4573">
        <w:rPr>
          <w:rFonts w:ascii="Segoe UI" w:eastAsia="Times New Roman" w:hAnsi="Segoe UI" w:cs="Segoe UI"/>
          <w:kern w:val="0"/>
          <w:sz w:val="23"/>
          <w:szCs w:val="23"/>
          <w:lang w:eastAsia="hr-HR"/>
          <w14:ligatures w14:val="none"/>
        </w:rPr>
        <w:t>Naručitelj prije donošenja odluke može provjeriti informacije navedene u ESPD-u:</w:t>
      </w:r>
    </w:p>
    <w:p w14:paraId="185B5323" w14:textId="77777777" w:rsidR="00B27CA4" w:rsidRPr="004F4573" w:rsidRDefault="00B27CA4" w:rsidP="00B27CA4">
      <w:pPr>
        <w:numPr>
          <w:ilvl w:val="0"/>
          <w:numId w:val="23"/>
        </w:numPr>
        <w:shd w:val="clear" w:color="auto" w:fill="FFFFFF"/>
        <w:spacing w:before="120" w:after="120" w:line="240" w:lineRule="auto"/>
        <w:rPr>
          <w:rFonts w:ascii="Segoe UI" w:eastAsia="Times New Roman" w:hAnsi="Segoe UI" w:cs="Segoe UI"/>
          <w:kern w:val="0"/>
          <w:sz w:val="23"/>
          <w:szCs w:val="23"/>
          <w:lang w:eastAsia="hr-HR"/>
          <w14:ligatures w14:val="none"/>
        </w:rPr>
      </w:pPr>
      <w:r w:rsidRPr="004F4573">
        <w:rPr>
          <w:rFonts w:ascii="Segoe UI" w:eastAsia="Times New Roman" w:hAnsi="Segoe UI" w:cs="Segoe UI"/>
          <w:kern w:val="0"/>
          <w:sz w:val="23"/>
          <w:szCs w:val="23"/>
          <w:lang w:eastAsia="hr-HR"/>
          <w14:ligatures w14:val="none"/>
        </w:rPr>
        <w:lastRenderedPageBreak/>
        <w:t>kod nadležnog tijela za vođenje službene evidencije o tim podacima sukladno posebnom propisu i zatražiti izdavanje potvrde o tome,</w:t>
      </w:r>
    </w:p>
    <w:p w14:paraId="02911A18" w14:textId="77777777" w:rsidR="00B27CA4" w:rsidRPr="004F4573" w:rsidRDefault="00B27CA4" w:rsidP="00B27CA4">
      <w:pPr>
        <w:numPr>
          <w:ilvl w:val="0"/>
          <w:numId w:val="23"/>
        </w:numPr>
        <w:shd w:val="clear" w:color="auto" w:fill="FFFFFF"/>
        <w:spacing w:before="60" w:after="120" w:line="240" w:lineRule="auto"/>
        <w:rPr>
          <w:rFonts w:ascii="Segoe UI" w:eastAsia="Times New Roman" w:hAnsi="Segoe UI" w:cs="Segoe UI"/>
          <w:kern w:val="0"/>
          <w:sz w:val="23"/>
          <w:szCs w:val="23"/>
          <w:lang w:eastAsia="hr-HR"/>
          <w14:ligatures w14:val="none"/>
        </w:rPr>
      </w:pPr>
      <w:r w:rsidRPr="004F4573">
        <w:rPr>
          <w:rFonts w:ascii="Segoe UI" w:eastAsia="Times New Roman" w:hAnsi="Segoe UI" w:cs="Segoe UI"/>
          <w:kern w:val="0"/>
          <w:sz w:val="23"/>
          <w:szCs w:val="23"/>
          <w:lang w:eastAsia="hr-HR"/>
          <w14:ligatures w14:val="none"/>
        </w:rPr>
        <w:t>uvidom u popratne dokumente ili dokaze koje već posjeduje ili</w:t>
      </w:r>
    </w:p>
    <w:p w14:paraId="13A2BCEC" w14:textId="77777777" w:rsidR="00B27CA4" w:rsidRPr="004F4573" w:rsidRDefault="00B27CA4" w:rsidP="00B27CA4">
      <w:pPr>
        <w:numPr>
          <w:ilvl w:val="0"/>
          <w:numId w:val="23"/>
        </w:numPr>
        <w:shd w:val="clear" w:color="auto" w:fill="FFFFFF"/>
        <w:spacing w:before="60" w:after="120" w:line="240" w:lineRule="auto"/>
        <w:rPr>
          <w:rFonts w:ascii="Segoe UI" w:eastAsia="Times New Roman" w:hAnsi="Segoe UI" w:cs="Segoe UI"/>
          <w:kern w:val="0"/>
          <w:sz w:val="23"/>
          <w:szCs w:val="23"/>
          <w:lang w:eastAsia="hr-HR"/>
          <w14:ligatures w14:val="none"/>
        </w:rPr>
      </w:pPr>
      <w:r w:rsidRPr="004F4573">
        <w:rPr>
          <w:rFonts w:ascii="Segoe UI" w:eastAsia="Times New Roman" w:hAnsi="Segoe UI" w:cs="Segoe UI"/>
          <w:kern w:val="0"/>
          <w:sz w:val="23"/>
          <w:szCs w:val="23"/>
          <w:lang w:eastAsia="hr-HR"/>
          <w14:ligatures w14:val="none"/>
        </w:rPr>
        <w:t>izravnim pristupom elektroničkim sredstvima komunikacije besplatnoj nacionalnoj bazi podataka na hrvatskom jeziku</w:t>
      </w:r>
    </w:p>
    <w:p w14:paraId="29A997A2" w14:textId="77777777" w:rsidR="00B27CA4" w:rsidRPr="004F4573" w:rsidRDefault="00B27CA4" w:rsidP="00BE571B">
      <w:pPr>
        <w:jc w:val="both"/>
        <w:rPr>
          <w:rFonts w:cstheme="minorHAnsi"/>
          <w:color w:val="333333"/>
          <w:shd w:val="clear" w:color="auto" w:fill="FFFFFF"/>
        </w:rPr>
      </w:pPr>
    </w:p>
    <w:p w14:paraId="0AE48B0F" w14:textId="77777777" w:rsidR="00B27CA4" w:rsidRPr="004F4573" w:rsidRDefault="00B27CA4" w:rsidP="00BE571B">
      <w:pPr>
        <w:jc w:val="both"/>
        <w:rPr>
          <w:rFonts w:cstheme="minorHAnsi"/>
          <w:b/>
          <w:bCs/>
          <w:strike/>
          <w:kern w:val="0"/>
          <w14:ligatures w14:val="none"/>
        </w:rPr>
      </w:pPr>
    </w:p>
    <w:p w14:paraId="26D16512" w14:textId="77777777" w:rsidR="00303863" w:rsidRPr="00484269" w:rsidRDefault="00303863" w:rsidP="00303863">
      <w:pPr>
        <w:jc w:val="both"/>
        <w:rPr>
          <w:rFonts w:ascii="Times New Roman" w:hAnsi="Times New Roman"/>
          <w:b/>
          <w:bCs/>
        </w:rPr>
      </w:pPr>
      <w:r w:rsidRPr="004F4573">
        <w:rPr>
          <w:rFonts w:cstheme="minorHAnsi"/>
          <w:b/>
          <w:bCs/>
          <w:sz w:val="24"/>
          <w:szCs w:val="24"/>
        </w:rPr>
        <w:t>Navedene osnove za isključenje</w:t>
      </w:r>
      <w:r w:rsidRPr="004268DD">
        <w:rPr>
          <w:rFonts w:cstheme="minorHAnsi"/>
          <w:b/>
          <w:bCs/>
          <w:sz w:val="24"/>
          <w:szCs w:val="24"/>
        </w:rPr>
        <w:t xml:space="preserve"> primjenjuju se i na podugovaratelje i na subjekte na čiju se sposobnost gospodarski subjekt oslanja</w:t>
      </w:r>
      <w:r w:rsidRPr="004268DD">
        <w:rPr>
          <w:rFonts w:ascii="Times New Roman" w:hAnsi="Times New Roman"/>
          <w:b/>
          <w:bCs/>
        </w:rPr>
        <w:t>.</w:t>
      </w:r>
      <w:r w:rsidRPr="00484269">
        <w:rPr>
          <w:rFonts w:ascii="Times New Roman" w:hAnsi="Times New Roman"/>
          <w:b/>
          <w:bCs/>
        </w:rPr>
        <w:t xml:space="preserve"> </w:t>
      </w:r>
    </w:p>
    <w:p w14:paraId="56CFF865" w14:textId="77777777" w:rsidR="00CE7B91" w:rsidRPr="00DF184D" w:rsidRDefault="00CE7B91" w:rsidP="00DF184D">
      <w:pPr>
        <w:rPr>
          <w:strike/>
          <w:kern w:val="0"/>
          <w:sz w:val="24"/>
          <w:szCs w:val="24"/>
          <w14:ligatures w14:val="none"/>
        </w:rPr>
      </w:pPr>
    </w:p>
    <w:p w14:paraId="15F68E51" w14:textId="4753C3F6" w:rsidR="008C782D" w:rsidRPr="00B477B9" w:rsidRDefault="00D85FAD" w:rsidP="00E228E5">
      <w:pPr>
        <w:rPr>
          <w:rFonts w:cstheme="minorHAnsi"/>
          <w:b/>
          <w:bCs/>
          <w:sz w:val="28"/>
          <w:szCs w:val="28"/>
        </w:rPr>
      </w:pPr>
      <w:bookmarkStart w:id="5" w:name="_Hlk154652541"/>
      <w:bookmarkEnd w:id="4"/>
      <w:r w:rsidRPr="00B477B9">
        <w:rPr>
          <w:rFonts w:cstheme="minorHAnsi"/>
          <w:b/>
          <w:bCs/>
          <w:sz w:val="28"/>
          <w:szCs w:val="28"/>
        </w:rPr>
        <w:t>4.</w:t>
      </w:r>
      <w:r w:rsidR="00DF184D">
        <w:rPr>
          <w:rFonts w:cstheme="minorHAnsi"/>
          <w:b/>
          <w:bCs/>
          <w:sz w:val="28"/>
          <w:szCs w:val="28"/>
        </w:rPr>
        <w:t>3</w:t>
      </w:r>
      <w:r w:rsidRPr="00B477B9">
        <w:rPr>
          <w:rFonts w:cstheme="minorHAnsi"/>
          <w:b/>
          <w:bCs/>
          <w:sz w:val="28"/>
          <w:szCs w:val="28"/>
        </w:rPr>
        <w:t xml:space="preserve">. </w:t>
      </w:r>
      <w:bookmarkStart w:id="6" w:name="_Hlk155267850"/>
      <w:r w:rsidRPr="00B477B9">
        <w:rPr>
          <w:rFonts w:cstheme="minorHAnsi"/>
          <w:b/>
          <w:bCs/>
          <w:sz w:val="28"/>
          <w:szCs w:val="28"/>
        </w:rPr>
        <w:t>Osnove povezane s plaćanjem poreza i obveza za mirovinsko i zdravstveno osiguranje</w:t>
      </w:r>
      <w:bookmarkEnd w:id="6"/>
    </w:p>
    <w:p w14:paraId="213F939D" w14:textId="213C9AF8" w:rsidR="00D85FAD" w:rsidRPr="00B477B9" w:rsidRDefault="00D85FAD" w:rsidP="00E228E5">
      <w:pPr>
        <w:rPr>
          <w:rFonts w:cstheme="minorHAnsi"/>
          <w:b/>
          <w:bCs/>
          <w:sz w:val="28"/>
          <w:szCs w:val="28"/>
        </w:rPr>
      </w:pPr>
      <w:r w:rsidRPr="00B477B9">
        <w:rPr>
          <w:rFonts w:cstheme="minorHAnsi"/>
          <w:b/>
          <w:bCs/>
          <w:sz w:val="28"/>
          <w:szCs w:val="28"/>
        </w:rPr>
        <w:t>4.2.1. Pravna osnova</w:t>
      </w:r>
    </w:p>
    <w:p w14:paraId="1FBF40EE" w14:textId="3B04F633" w:rsidR="00D85FAD" w:rsidRPr="00B477B9" w:rsidRDefault="007D104F" w:rsidP="00E228E5">
      <w:pPr>
        <w:rPr>
          <w:rFonts w:cstheme="minorHAnsi"/>
          <w:sz w:val="24"/>
          <w:szCs w:val="24"/>
        </w:rPr>
      </w:pPr>
      <w:r w:rsidRPr="00B477B9">
        <w:rPr>
          <w:rFonts w:cstheme="minorHAnsi"/>
          <w:sz w:val="24"/>
          <w:szCs w:val="24"/>
        </w:rPr>
        <w:t>Članak 252. ZJN</w:t>
      </w:r>
    </w:p>
    <w:p w14:paraId="4D980AB9" w14:textId="77777777" w:rsidR="007D104F" w:rsidRPr="007D104F" w:rsidRDefault="007D104F" w:rsidP="007D104F">
      <w:pPr>
        <w:spacing w:after="120" w:line="264" w:lineRule="auto"/>
        <w:jc w:val="both"/>
        <w:rPr>
          <w:rFonts w:eastAsia="Times New Roman" w:cstheme="minorHAnsi"/>
          <w:kern w:val="0"/>
          <w:sz w:val="24"/>
          <w:szCs w:val="24"/>
          <w:lang w:eastAsia="hr-HR"/>
          <w14:ligatures w14:val="none"/>
        </w:rPr>
      </w:pPr>
      <w:r w:rsidRPr="007D104F">
        <w:rPr>
          <w:rFonts w:eastAsia="Times New Roman" w:cstheme="minorHAnsi"/>
          <w:kern w:val="0"/>
          <w:sz w:val="24"/>
          <w:szCs w:val="24"/>
          <w:lang w:eastAsia="hr-HR"/>
          <w14:ligatures w14:val="none"/>
        </w:rPr>
        <w:t>Javni naručitelj obvezan je isključiti gospodarskog subjekta iz postupka javne nabave ako utvrdi da gospodarski subjekt nije ispunio obveze plaćanja dospjelih poreznih obveza i obveza za mirovinsko i zdravstveno osiguranje:</w:t>
      </w:r>
    </w:p>
    <w:p w14:paraId="5CE0447B" w14:textId="77777777" w:rsidR="007D104F" w:rsidRPr="007D104F" w:rsidRDefault="007D104F" w:rsidP="007D104F">
      <w:pPr>
        <w:spacing w:after="0" w:line="240" w:lineRule="auto"/>
        <w:ind w:left="709"/>
        <w:jc w:val="both"/>
        <w:rPr>
          <w:rFonts w:eastAsia="Times New Roman" w:cstheme="minorHAnsi"/>
          <w:kern w:val="0"/>
          <w:sz w:val="24"/>
          <w:szCs w:val="24"/>
          <w:lang w:eastAsia="hr-HR"/>
          <w14:ligatures w14:val="none"/>
        </w:rPr>
      </w:pPr>
      <w:r w:rsidRPr="007D104F">
        <w:rPr>
          <w:rFonts w:eastAsia="Times New Roman" w:cstheme="minorHAnsi"/>
          <w:kern w:val="0"/>
          <w:sz w:val="24"/>
          <w:szCs w:val="24"/>
          <w:lang w:eastAsia="hr-HR"/>
          <w14:ligatures w14:val="none"/>
        </w:rPr>
        <w:t>1. u Republici Hrvatskoj, ako gospodarski subjekt ima poslovni nastan u Republici Hrvatskoj, ili</w:t>
      </w:r>
    </w:p>
    <w:p w14:paraId="22B00464" w14:textId="77777777" w:rsidR="007D104F" w:rsidRDefault="007D104F" w:rsidP="007D104F">
      <w:pPr>
        <w:spacing w:after="120" w:line="264" w:lineRule="auto"/>
        <w:ind w:left="709"/>
        <w:jc w:val="both"/>
        <w:rPr>
          <w:rFonts w:eastAsia="Times New Roman" w:cstheme="minorHAnsi"/>
          <w:kern w:val="0"/>
          <w:sz w:val="24"/>
          <w:szCs w:val="24"/>
          <w:lang w:eastAsia="hr-HR"/>
          <w14:ligatures w14:val="none"/>
        </w:rPr>
      </w:pPr>
      <w:r w:rsidRPr="007D104F">
        <w:rPr>
          <w:rFonts w:eastAsia="Times New Roman" w:cstheme="minorHAnsi"/>
          <w:kern w:val="0"/>
          <w:sz w:val="24"/>
          <w:szCs w:val="24"/>
          <w:lang w:eastAsia="hr-HR"/>
          <w14:ligatures w14:val="none"/>
        </w:rPr>
        <w:t>2. u Republici Hrvatskoj ili u državi poslovnog nastana gospodarskog subjekta, ako gospodarski subjekt nema poslovni nastan u Republici Hrvatskoj.</w:t>
      </w:r>
    </w:p>
    <w:p w14:paraId="58DF88F7" w14:textId="27180DDD" w:rsidR="0018684B" w:rsidRDefault="0018684B" w:rsidP="007D104F">
      <w:pPr>
        <w:spacing w:after="120" w:line="264" w:lineRule="auto"/>
        <w:ind w:left="709"/>
        <w:jc w:val="both"/>
        <w:rPr>
          <w:rFonts w:eastAsia="Times New Roman" w:cstheme="minorHAnsi"/>
          <w:kern w:val="0"/>
          <w:sz w:val="24"/>
          <w:szCs w:val="24"/>
          <w:lang w:eastAsia="hr-HR"/>
          <w14:ligatures w14:val="none"/>
        </w:rPr>
      </w:pPr>
    </w:p>
    <w:p w14:paraId="2BD4EE3F" w14:textId="77777777" w:rsidR="0018684B" w:rsidRPr="007D104F" w:rsidRDefault="0018684B" w:rsidP="007D104F">
      <w:pPr>
        <w:spacing w:after="120" w:line="264" w:lineRule="auto"/>
        <w:ind w:left="709"/>
        <w:jc w:val="both"/>
        <w:rPr>
          <w:rFonts w:eastAsia="Times New Roman" w:cstheme="minorHAnsi"/>
          <w:kern w:val="0"/>
          <w:sz w:val="24"/>
          <w:szCs w:val="24"/>
          <w:lang w:eastAsia="hr-HR"/>
          <w14:ligatures w14:val="none"/>
        </w:rPr>
      </w:pPr>
    </w:p>
    <w:p w14:paraId="1DAE5A41" w14:textId="22E31CEC" w:rsidR="0018684B" w:rsidRPr="004F4573" w:rsidRDefault="0018684B" w:rsidP="0018684B">
      <w:pPr>
        <w:shd w:val="clear" w:color="auto" w:fill="FFFFFF"/>
        <w:spacing w:after="48" w:line="240" w:lineRule="auto"/>
        <w:textAlignment w:val="baseline"/>
        <w:rPr>
          <w:rFonts w:eastAsia="Times New Roman" w:cstheme="minorHAnsi"/>
          <w:color w:val="231F20"/>
          <w:kern w:val="0"/>
          <w:sz w:val="24"/>
          <w:szCs w:val="24"/>
          <w:lang w:eastAsia="hr-HR"/>
          <w14:ligatures w14:val="none"/>
        </w:rPr>
      </w:pPr>
      <w:r w:rsidRPr="004F4573">
        <w:rPr>
          <w:rFonts w:eastAsia="Times New Roman" w:cstheme="minorHAnsi"/>
          <w:color w:val="231F20"/>
          <w:kern w:val="0"/>
          <w:sz w:val="24"/>
          <w:szCs w:val="24"/>
          <w:lang w:eastAsia="hr-HR"/>
          <w14:ligatures w14:val="none"/>
        </w:rPr>
        <w:t>Javni naručitelj neće isključiti gospodarskog subjekta iz postupka javne nabave:</w:t>
      </w:r>
    </w:p>
    <w:p w14:paraId="44C92124" w14:textId="77777777" w:rsidR="0018684B" w:rsidRPr="004F4573" w:rsidRDefault="0018684B" w:rsidP="0018684B">
      <w:pPr>
        <w:shd w:val="clear" w:color="auto" w:fill="FFFFFF"/>
        <w:spacing w:after="48" w:line="240" w:lineRule="auto"/>
        <w:ind w:firstLine="408"/>
        <w:textAlignment w:val="baseline"/>
        <w:rPr>
          <w:rFonts w:eastAsia="Times New Roman" w:cstheme="minorHAnsi"/>
          <w:color w:val="231F20"/>
          <w:kern w:val="0"/>
          <w:sz w:val="24"/>
          <w:szCs w:val="24"/>
          <w:lang w:eastAsia="hr-HR"/>
          <w14:ligatures w14:val="none"/>
        </w:rPr>
      </w:pPr>
      <w:r w:rsidRPr="004F4573">
        <w:rPr>
          <w:rFonts w:eastAsia="Times New Roman" w:cstheme="minorHAnsi"/>
          <w:color w:val="231F20"/>
          <w:kern w:val="0"/>
          <w:sz w:val="24"/>
          <w:szCs w:val="24"/>
          <w:lang w:eastAsia="hr-HR"/>
          <w14:ligatures w14:val="none"/>
        </w:rPr>
        <w:t>1. ako ispuni obveze plaćanja dospjelih poreznih obveza i obveza za mirovinsko i zdravstveno osiguranje sukladno stavku 2. ovoga članka</w:t>
      </w:r>
    </w:p>
    <w:p w14:paraId="73093E63" w14:textId="77777777" w:rsidR="0018684B" w:rsidRPr="004F4573" w:rsidRDefault="0018684B" w:rsidP="0018684B">
      <w:pPr>
        <w:shd w:val="clear" w:color="auto" w:fill="FFFFFF"/>
        <w:spacing w:after="48" w:line="240" w:lineRule="auto"/>
        <w:ind w:firstLine="408"/>
        <w:textAlignment w:val="baseline"/>
        <w:rPr>
          <w:rFonts w:eastAsia="Times New Roman" w:cstheme="minorHAnsi"/>
          <w:color w:val="231F20"/>
          <w:kern w:val="0"/>
          <w:sz w:val="24"/>
          <w:szCs w:val="24"/>
          <w:lang w:eastAsia="hr-HR"/>
          <w14:ligatures w14:val="none"/>
        </w:rPr>
      </w:pPr>
      <w:r w:rsidRPr="004F4573">
        <w:rPr>
          <w:rFonts w:eastAsia="Times New Roman" w:cstheme="minorHAnsi"/>
          <w:color w:val="231F20"/>
          <w:kern w:val="0"/>
          <w:sz w:val="24"/>
          <w:szCs w:val="24"/>
          <w:lang w:eastAsia="hr-HR"/>
          <w14:ligatures w14:val="none"/>
        </w:rPr>
        <w:t>2. ako su obveze plaćanja dospjelih poreznih obveza i obveza za mirovinsko i zdravstveno osiguranje manje od 1000,00 eura ili</w:t>
      </w:r>
    </w:p>
    <w:p w14:paraId="5075C57A" w14:textId="44AB53C6" w:rsidR="0018684B" w:rsidRPr="0018684B" w:rsidRDefault="0018684B" w:rsidP="0018684B">
      <w:pPr>
        <w:spacing w:after="120" w:line="264" w:lineRule="auto"/>
        <w:jc w:val="both"/>
        <w:rPr>
          <w:rFonts w:eastAsia="Times New Roman" w:cstheme="minorHAnsi"/>
          <w:strike/>
          <w:kern w:val="0"/>
          <w:sz w:val="24"/>
          <w:szCs w:val="24"/>
          <w:lang w:eastAsia="hr-HR"/>
          <w14:ligatures w14:val="none"/>
        </w:rPr>
      </w:pPr>
      <w:r w:rsidRPr="004F4573">
        <w:rPr>
          <w:rFonts w:eastAsia="Aptos" w:cstheme="minorHAnsi"/>
          <w:color w:val="231F20"/>
          <w:sz w:val="24"/>
          <w:szCs w:val="24"/>
        </w:rPr>
        <w:t>3. ako mu sukladno posebnom propisu plaćanje obveza nije dopušteno ili mu je odobrena odgoda plaćanja</w:t>
      </w:r>
    </w:p>
    <w:p w14:paraId="73D57271" w14:textId="77777777" w:rsidR="0018684B" w:rsidRPr="0018684B" w:rsidRDefault="0018684B" w:rsidP="007D104F">
      <w:pPr>
        <w:spacing w:after="120" w:line="264" w:lineRule="auto"/>
        <w:jc w:val="both"/>
        <w:rPr>
          <w:rFonts w:eastAsia="Times New Roman" w:cstheme="minorHAnsi"/>
          <w:strike/>
          <w:kern w:val="0"/>
          <w:sz w:val="24"/>
          <w:szCs w:val="24"/>
          <w:lang w:eastAsia="hr-HR"/>
          <w14:ligatures w14:val="none"/>
        </w:rPr>
      </w:pPr>
    </w:p>
    <w:p w14:paraId="29356329" w14:textId="45D7E612" w:rsidR="007D104F" w:rsidRPr="00B477B9" w:rsidRDefault="007D104F" w:rsidP="00E228E5">
      <w:pPr>
        <w:rPr>
          <w:rFonts w:cstheme="minorHAnsi"/>
          <w:b/>
          <w:bCs/>
          <w:sz w:val="28"/>
          <w:szCs w:val="28"/>
        </w:rPr>
      </w:pPr>
      <w:r w:rsidRPr="00B477B9">
        <w:rPr>
          <w:rFonts w:cstheme="minorHAnsi"/>
          <w:b/>
          <w:bCs/>
          <w:sz w:val="28"/>
          <w:szCs w:val="28"/>
        </w:rPr>
        <w:t>4.2.2. Uključeni podkriteriji</w:t>
      </w:r>
    </w:p>
    <w:p w14:paraId="1128EBF4" w14:textId="4ADCF726" w:rsidR="007D104F" w:rsidRPr="00B477B9" w:rsidRDefault="007D104F" w:rsidP="00E228E5">
      <w:pPr>
        <w:rPr>
          <w:rFonts w:cstheme="minorHAnsi"/>
          <w:sz w:val="24"/>
          <w:szCs w:val="24"/>
        </w:rPr>
      </w:pPr>
      <w:r w:rsidRPr="00B477B9">
        <w:rPr>
          <w:rFonts w:cstheme="minorHAnsi"/>
          <w:sz w:val="24"/>
          <w:szCs w:val="24"/>
        </w:rPr>
        <w:t>- plaćanje poreza</w:t>
      </w:r>
    </w:p>
    <w:p w14:paraId="65CA0930" w14:textId="55C74AC3" w:rsidR="007D104F" w:rsidRPr="00B477B9" w:rsidRDefault="007D104F" w:rsidP="00E228E5">
      <w:pPr>
        <w:rPr>
          <w:rFonts w:cstheme="minorHAnsi"/>
          <w:sz w:val="24"/>
          <w:szCs w:val="24"/>
        </w:rPr>
      </w:pPr>
      <w:r w:rsidRPr="00B477B9">
        <w:rPr>
          <w:rFonts w:cstheme="minorHAnsi"/>
          <w:sz w:val="24"/>
          <w:szCs w:val="24"/>
        </w:rPr>
        <w:t>- plaćanje obveza za mirovinsko i zdravstveno osiguranje</w:t>
      </w:r>
    </w:p>
    <w:p w14:paraId="5014DB9F" w14:textId="77777777" w:rsidR="007D104F" w:rsidRPr="00B477B9" w:rsidRDefault="007D104F" w:rsidP="00E228E5">
      <w:pPr>
        <w:rPr>
          <w:rFonts w:cstheme="minorHAnsi"/>
          <w:sz w:val="24"/>
          <w:szCs w:val="24"/>
        </w:rPr>
      </w:pPr>
    </w:p>
    <w:p w14:paraId="13D4D5E3" w14:textId="4A119026" w:rsidR="007D104F" w:rsidRPr="00B477B9" w:rsidRDefault="007D104F" w:rsidP="00E228E5">
      <w:pPr>
        <w:rPr>
          <w:rFonts w:cstheme="minorHAnsi"/>
          <w:b/>
          <w:bCs/>
          <w:sz w:val="28"/>
          <w:szCs w:val="28"/>
        </w:rPr>
      </w:pPr>
      <w:r w:rsidRPr="00B477B9">
        <w:rPr>
          <w:rFonts w:cstheme="minorHAnsi"/>
          <w:b/>
          <w:bCs/>
          <w:sz w:val="28"/>
          <w:szCs w:val="28"/>
        </w:rPr>
        <w:lastRenderedPageBreak/>
        <w:t>4.2.3. Pitanje gospodarskom subjektu</w:t>
      </w:r>
    </w:p>
    <w:p w14:paraId="418F8FC0" w14:textId="5DB0B364" w:rsidR="007D104F" w:rsidRPr="00B477B9" w:rsidRDefault="007D104F" w:rsidP="00E228E5">
      <w:pPr>
        <w:rPr>
          <w:rFonts w:cstheme="minorHAnsi"/>
          <w:sz w:val="24"/>
          <w:szCs w:val="24"/>
        </w:rPr>
      </w:pPr>
      <w:r w:rsidRPr="00B477B9">
        <w:rPr>
          <w:rFonts w:cstheme="minorHAnsi"/>
          <w:sz w:val="24"/>
          <w:szCs w:val="24"/>
        </w:rPr>
        <w:t>Je li gospodarski subjekt prekršio svoje obveze plaćanja poreza ili obveza za mirovinsko i zdravstveno osiguranje u zemlji u kojoj ima poslovni nastan i u državi članici javnog naručitelja ili naručitelja ako se razlikuje od zemlje poslovnog nastana ?</w:t>
      </w:r>
    </w:p>
    <w:p w14:paraId="55329ABB" w14:textId="19366E86" w:rsidR="007D104F" w:rsidRPr="00B477B9" w:rsidRDefault="007D104F" w:rsidP="00E228E5">
      <w:pPr>
        <w:rPr>
          <w:rFonts w:cstheme="minorHAnsi"/>
          <w:b/>
          <w:bCs/>
          <w:sz w:val="28"/>
          <w:szCs w:val="28"/>
        </w:rPr>
      </w:pPr>
      <w:r w:rsidRPr="00B477B9">
        <w:rPr>
          <w:rFonts w:cstheme="minorHAnsi"/>
          <w:b/>
          <w:bCs/>
          <w:sz w:val="28"/>
          <w:szCs w:val="28"/>
        </w:rPr>
        <w:t>4.2.</w:t>
      </w:r>
      <w:r w:rsidR="00B477B9" w:rsidRPr="00B477B9">
        <w:rPr>
          <w:rFonts w:cstheme="minorHAnsi"/>
          <w:b/>
          <w:bCs/>
          <w:sz w:val="28"/>
          <w:szCs w:val="28"/>
        </w:rPr>
        <w:t>4</w:t>
      </w:r>
      <w:r w:rsidRPr="00B477B9">
        <w:rPr>
          <w:rFonts w:cstheme="minorHAnsi"/>
          <w:b/>
          <w:bCs/>
          <w:sz w:val="28"/>
          <w:szCs w:val="28"/>
        </w:rPr>
        <w:t>. Način dokazivanja</w:t>
      </w:r>
    </w:p>
    <w:p w14:paraId="4B0CAA59" w14:textId="77777777" w:rsidR="00CE7B91" w:rsidRPr="00B477B9" w:rsidRDefault="00CE7B91" w:rsidP="00CE7B91">
      <w:pPr>
        <w:jc w:val="both"/>
        <w:rPr>
          <w:rFonts w:cstheme="minorHAnsi"/>
          <w:sz w:val="24"/>
          <w:szCs w:val="24"/>
        </w:rPr>
      </w:pPr>
      <w:r w:rsidRPr="00DF184D">
        <w:rPr>
          <w:kern w:val="0"/>
          <w:sz w:val="24"/>
          <w:szCs w:val="24"/>
          <w14:ligatures w14:val="none"/>
        </w:rPr>
        <w:t>Za potrebe utvrđivanja da ne postoje okolnosti iz ove točke, gospodarski subjekt dostavlja: ispunjeni ESPD obrazac</w:t>
      </w:r>
      <w:r>
        <w:rPr>
          <w:kern w:val="0"/>
          <w:sz w:val="24"/>
          <w:szCs w:val="24"/>
          <w14:ligatures w14:val="none"/>
        </w:rPr>
        <w:t xml:space="preserve"> </w:t>
      </w:r>
      <w:r w:rsidRPr="004268DD">
        <w:rPr>
          <w:rFonts w:cstheme="minorHAnsi"/>
          <w:sz w:val="24"/>
          <w:szCs w:val="24"/>
          <w:u w:val="single"/>
        </w:rPr>
        <w:t>za svaki gospodarski subjekt koji sudjeluje u postupku javne nabave (ponuditelje, članove zajednica ponuditelja, podugovaratelje, gospodarske subjekte na čiju se sposobnost ponuditelj oslanja).</w:t>
      </w:r>
    </w:p>
    <w:p w14:paraId="35554D3D" w14:textId="177D0C9F" w:rsidR="00A5746A" w:rsidRDefault="00A5746A" w:rsidP="00FA7020">
      <w:pPr>
        <w:jc w:val="both"/>
        <w:rPr>
          <w:kern w:val="0"/>
          <w:sz w:val="24"/>
          <w:szCs w:val="24"/>
          <w14:ligatures w14:val="none"/>
        </w:rPr>
      </w:pPr>
    </w:p>
    <w:p w14:paraId="69CCBF3B" w14:textId="2480E28C" w:rsidR="00A5746A" w:rsidRDefault="00A5746A" w:rsidP="00FA7020">
      <w:pPr>
        <w:jc w:val="both"/>
        <w:rPr>
          <w:rFonts w:cstheme="minorHAnsi"/>
          <w:sz w:val="24"/>
          <w:szCs w:val="24"/>
        </w:rPr>
      </w:pPr>
      <w:r w:rsidRPr="00DF184D">
        <w:rPr>
          <w:kern w:val="0"/>
          <w:sz w:val="24"/>
          <w:szCs w:val="24"/>
          <w14:ligatures w14:val="none"/>
        </w:rPr>
        <w:t>Naručitelj će prije donošenja odluke provjeriti informacije navedene u ESPD</w:t>
      </w:r>
      <w:r w:rsidRPr="00303863">
        <w:rPr>
          <w:kern w:val="0"/>
          <w:sz w:val="24"/>
          <w:szCs w:val="24"/>
          <w14:ligatures w14:val="none"/>
        </w:rPr>
        <w:t xml:space="preserve"> obrascu:</w:t>
      </w:r>
      <w:r w:rsidRPr="00DF184D">
        <w:rPr>
          <w:kern w:val="0"/>
          <w:sz w:val="24"/>
          <w:szCs w:val="24"/>
          <w14:ligatures w14:val="none"/>
        </w:rPr>
        <w:br/>
        <w:t>- kod nadležnog tijela za vođenje službene evidencije o tim podacima sukladno posebnom propisu i zatražiti izdavanje potvrde o tome,</w:t>
      </w:r>
      <w:r w:rsidRPr="00DF184D">
        <w:rPr>
          <w:kern w:val="0"/>
          <w:sz w:val="24"/>
          <w:szCs w:val="24"/>
          <w14:ligatures w14:val="none"/>
        </w:rPr>
        <w:br/>
        <w:t>- uvidom u popratne dokumente ili dokaze koje već posjeduje ili</w:t>
      </w:r>
      <w:r w:rsidRPr="00DF184D">
        <w:rPr>
          <w:kern w:val="0"/>
          <w:sz w:val="24"/>
          <w:szCs w:val="24"/>
          <w14:ligatures w14:val="none"/>
        </w:rPr>
        <w:br/>
        <w:t>- izravnim pristupom elektroničkim sredstvima komunikacije besplatnoj nacionalnoj bazi podataka na hrvatskom jeziku.</w:t>
      </w:r>
      <w:r w:rsidRPr="00DF184D">
        <w:rPr>
          <w:kern w:val="0"/>
          <w:sz w:val="24"/>
          <w:szCs w:val="24"/>
          <w14:ligatures w14:val="none"/>
        </w:rPr>
        <w:br/>
      </w:r>
    </w:p>
    <w:p w14:paraId="529D88C4" w14:textId="1B594375" w:rsidR="007D104F" w:rsidRPr="004F4573" w:rsidRDefault="00CE7B91" w:rsidP="00CE7B91">
      <w:pPr>
        <w:jc w:val="both"/>
        <w:rPr>
          <w:rFonts w:cstheme="minorHAnsi"/>
          <w:b/>
          <w:sz w:val="24"/>
          <w:szCs w:val="24"/>
        </w:rPr>
      </w:pPr>
      <w:bookmarkStart w:id="7" w:name="_Hlk229999022"/>
      <w:r w:rsidRPr="004F4573">
        <w:rPr>
          <w:sz w:val="24"/>
          <w:szCs w:val="24"/>
        </w:rPr>
        <w:t>Ako se ne može obaviti provjera ili ishoditi potvrda naručitelj može od ponuditelja koji je podnio ekonomski najpovoljniju ponudu zatražiti da u primjerenom roku, ne kraćem od 5 (pet) dana, dostavi ažurirane popratne dokumente kojima dokazuje da ne postoje osnove za isključenje:</w:t>
      </w:r>
      <w:r w:rsidRPr="004F4573">
        <w:rPr>
          <w:rFonts w:cstheme="minorHAnsi"/>
          <w:b/>
          <w:sz w:val="24"/>
          <w:szCs w:val="24"/>
        </w:rPr>
        <w:br/>
      </w:r>
      <w:bookmarkEnd w:id="7"/>
      <w:r w:rsidR="007D104F" w:rsidRPr="004F4573">
        <w:rPr>
          <w:rFonts w:cstheme="minorHAnsi"/>
          <w:b/>
          <w:sz w:val="24"/>
          <w:szCs w:val="24"/>
        </w:rPr>
        <w:t>potvrdu porezne uprave ili drugog nadležnog tijela u državi poslovnog nastana gospodarskog subjekta kojom se dokazuje da ne postoje osnove za isključenje iz članka 252. stavka 1. Zakona o javnoj nabavi.</w:t>
      </w:r>
    </w:p>
    <w:p w14:paraId="66583583" w14:textId="2C09DE78" w:rsidR="00EB6ECF" w:rsidRPr="004F4573" w:rsidRDefault="00EB6ECF" w:rsidP="00EB6ECF">
      <w:pPr>
        <w:spacing w:after="120" w:line="264" w:lineRule="auto"/>
        <w:jc w:val="both"/>
        <w:rPr>
          <w:rFonts w:ascii="Aptos" w:eastAsia="Aptos" w:hAnsi="Aptos" w:cs="Times New Roman"/>
          <w:color w:val="231F20"/>
        </w:rPr>
      </w:pPr>
      <w:r w:rsidRPr="004F4573">
        <w:rPr>
          <w:rFonts w:ascii="Aptos" w:eastAsia="Aptos" w:hAnsi="Aptos" w:cs="Times New Roman"/>
          <w:color w:val="231F20"/>
        </w:rPr>
        <w:t>Ako se u državi poslovnog nastana gospodarskog subjekta ne izdaje dokument iz članka 265.  stavka 1. točke 2. ili ako ne obuhvaća sve okolnosti iz članka 252. stavka 1. Zakona, ona može biti zamijenjena:</w:t>
      </w:r>
    </w:p>
    <w:p w14:paraId="18D44EAA" w14:textId="14F717C9" w:rsidR="00EB6ECF" w:rsidRPr="004F4573" w:rsidRDefault="00EB6ECF" w:rsidP="00EB6ECF">
      <w:pPr>
        <w:spacing w:after="120" w:line="264" w:lineRule="auto"/>
        <w:ind w:left="709"/>
        <w:jc w:val="both"/>
        <w:rPr>
          <w:rFonts w:eastAsia="Times New Roman" w:cstheme="minorHAnsi"/>
          <w:b/>
          <w:bCs/>
          <w:kern w:val="0"/>
          <w:sz w:val="24"/>
          <w:szCs w:val="24"/>
          <w:lang w:eastAsia="hr-HR"/>
          <w14:ligatures w14:val="none"/>
        </w:rPr>
      </w:pPr>
      <w:r w:rsidRPr="004F4573">
        <w:rPr>
          <w:rFonts w:ascii="Aptos" w:eastAsia="Aptos" w:hAnsi="Aptos" w:cs="Times New Roman"/>
          <w:b/>
          <w:bCs/>
          <w:color w:val="231F20"/>
        </w:rPr>
        <w:t xml:space="preserve"> izjavom pod prisegom ili, ako izjava pod prisegom prema pravu dotične države ne postoji, izjavom davatelja s ovjerenim potpisom kod nadležne sudske ili upravne vlasti, javnog bilježnika ili strukovnog ili trgovinskog tijela</w:t>
      </w:r>
    </w:p>
    <w:p w14:paraId="614E6DB9" w14:textId="77777777" w:rsidR="00EB6ECF" w:rsidRPr="004F4573" w:rsidRDefault="00EB6ECF" w:rsidP="00FA7020">
      <w:pPr>
        <w:jc w:val="both"/>
        <w:rPr>
          <w:rFonts w:cstheme="minorHAnsi"/>
          <w:strike/>
          <w:sz w:val="24"/>
          <w:szCs w:val="24"/>
        </w:rPr>
      </w:pPr>
    </w:p>
    <w:p w14:paraId="33F705A3" w14:textId="77777777" w:rsidR="00FA7020" w:rsidRPr="00AE79AB" w:rsidRDefault="00FA7020" w:rsidP="00FA7020">
      <w:pPr>
        <w:spacing w:after="120" w:line="264" w:lineRule="auto"/>
        <w:jc w:val="both"/>
        <w:rPr>
          <w:rFonts w:eastAsia="Times New Roman" w:cstheme="minorHAnsi"/>
          <w:b/>
          <w:kern w:val="0"/>
          <w:sz w:val="24"/>
          <w:szCs w:val="24"/>
          <w:lang w:eastAsia="hr-HR"/>
          <w14:ligatures w14:val="none"/>
        </w:rPr>
      </w:pPr>
      <w:r w:rsidRPr="004F4573">
        <w:rPr>
          <w:rFonts w:eastAsia="Times New Roman" w:cstheme="minorHAnsi"/>
          <w:b/>
          <w:kern w:val="0"/>
          <w:sz w:val="24"/>
          <w:szCs w:val="24"/>
          <w:lang w:eastAsia="hr-HR"/>
          <w14:ligatures w14:val="none"/>
        </w:rPr>
        <w:t>Navedene osnove za isključenje primjenjuju se i na podugovaratelje i na subjekte na čiju se sposobnost gospodarski subjekt oslanja.</w:t>
      </w:r>
      <w:r w:rsidRPr="00AE79AB">
        <w:rPr>
          <w:rFonts w:eastAsia="Times New Roman" w:cstheme="minorHAnsi"/>
          <w:b/>
          <w:kern w:val="0"/>
          <w:sz w:val="24"/>
          <w:szCs w:val="24"/>
          <w:lang w:eastAsia="hr-HR"/>
          <w14:ligatures w14:val="none"/>
        </w:rPr>
        <w:t xml:space="preserve"> </w:t>
      </w:r>
    </w:p>
    <w:p w14:paraId="5C2E0BFD" w14:textId="77777777" w:rsidR="00EB6ECF" w:rsidRDefault="00EB6ECF" w:rsidP="00FA7020">
      <w:pPr>
        <w:spacing w:after="120" w:line="264" w:lineRule="auto"/>
        <w:jc w:val="both"/>
        <w:rPr>
          <w:rFonts w:eastAsia="Times New Roman" w:cstheme="minorHAnsi"/>
          <w:kern w:val="0"/>
          <w:sz w:val="24"/>
          <w:szCs w:val="24"/>
          <w:lang w:eastAsia="hr-HR"/>
          <w14:ligatures w14:val="none"/>
        </w:rPr>
      </w:pPr>
    </w:p>
    <w:p w14:paraId="269FFD02" w14:textId="51198C74" w:rsidR="00FA7020" w:rsidRDefault="00FA7020" w:rsidP="00FA7020">
      <w:pPr>
        <w:spacing w:after="120" w:line="264" w:lineRule="auto"/>
        <w:jc w:val="both"/>
        <w:rPr>
          <w:rFonts w:eastAsia="Times New Roman" w:cstheme="minorHAnsi"/>
          <w:kern w:val="0"/>
          <w:sz w:val="24"/>
          <w:szCs w:val="24"/>
          <w:lang w:eastAsia="hr-HR"/>
          <w14:ligatures w14:val="none"/>
        </w:rPr>
      </w:pPr>
      <w:r w:rsidRPr="004268DD">
        <w:rPr>
          <w:rFonts w:eastAsia="Times New Roman" w:cstheme="minorHAnsi"/>
          <w:kern w:val="0"/>
          <w:sz w:val="24"/>
          <w:szCs w:val="24"/>
          <w:lang w:eastAsia="hr-HR"/>
          <w14:ligatures w14:val="none"/>
        </w:rPr>
        <w:t xml:space="preserve">Ako naručitelj utvrdi da postoji osnova za isključenje podugovaratelja, zatražiti će od gospodarskog subjekta zamjenu tog podugovaratelja u primjerenom roku, ne kraćem od pet dana. Naručitelj će od gospodarskog subjekta zahtijevati da zamijeni subjekt na čiju se </w:t>
      </w:r>
      <w:r w:rsidRPr="004268DD">
        <w:rPr>
          <w:rFonts w:eastAsia="Times New Roman" w:cstheme="minorHAnsi"/>
          <w:kern w:val="0"/>
          <w:sz w:val="24"/>
          <w:szCs w:val="24"/>
          <w:lang w:eastAsia="hr-HR"/>
          <w14:ligatures w14:val="none"/>
        </w:rPr>
        <w:lastRenderedPageBreak/>
        <w:t>sposobnost oslonio radi dokazivanja kriterija za odabir ako utvrdi da kod tog subjekta postoje osnove za isključenje.</w:t>
      </w:r>
    </w:p>
    <w:bookmarkEnd w:id="5"/>
    <w:p w14:paraId="2FC41387" w14:textId="77777777" w:rsidR="007D104F" w:rsidRDefault="007D104F" w:rsidP="00E228E5">
      <w:pPr>
        <w:rPr>
          <w:rFonts w:cstheme="minorHAnsi"/>
          <w:sz w:val="24"/>
          <w:szCs w:val="24"/>
        </w:rPr>
      </w:pPr>
    </w:p>
    <w:p w14:paraId="688CC466" w14:textId="7931F858" w:rsidR="00B477B9" w:rsidRPr="00B477B9" w:rsidRDefault="00B477B9" w:rsidP="00E228E5">
      <w:pPr>
        <w:rPr>
          <w:rFonts w:cstheme="minorHAnsi"/>
          <w:b/>
          <w:bCs/>
          <w:sz w:val="28"/>
          <w:szCs w:val="28"/>
          <w:u w:val="single"/>
        </w:rPr>
      </w:pPr>
      <w:r w:rsidRPr="00B477B9">
        <w:rPr>
          <w:rFonts w:cstheme="minorHAnsi"/>
          <w:b/>
          <w:bCs/>
          <w:sz w:val="28"/>
          <w:szCs w:val="28"/>
          <w:u w:val="single"/>
        </w:rPr>
        <w:t>OSTALE OSNOVE ZA ISKLJUČENJE</w:t>
      </w:r>
    </w:p>
    <w:p w14:paraId="135F9873" w14:textId="5A7E3351" w:rsidR="00B477B9" w:rsidRPr="006B73C3" w:rsidRDefault="00B477B9" w:rsidP="00B477B9">
      <w:pPr>
        <w:rPr>
          <w:rFonts w:cstheme="minorHAnsi"/>
          <w:b/>
          <w:bCs/>
          <w:sz w:val="28"/>
          <w:szCs w:val="28"/>
        </w:rPr>
      </w:pPr>
      <w:r w:rsidRPr="006B73C3">
        <w:rPr>
          <w:rFonts w:cstheme="minorHAnsi"/>
          <w:b/>
          <w:bCs/>
          <w:sz w:val="28"/>
          <w:szCs w:val="28"/>
        </w:rPr>
        <w:t>4.3.  Ostale osnove za isključenje gospodarskih subjekata</w:t>
      </w:r>
    </w:p>
    <w:p w14:paraId="55683843" w14:textId="2E6F7FE9" w:rsidR="00B477B9" w:rsidRPr="00B477B9" w:rsidRDefault="00B477B9" w:rsidP="00B477B9">
      <w:pPr>
        <w:rPr>
          <w:rFonts w:cstheme="minorHAnsi"/>
          <w:b/>
          <w:bCs/>
          <w:sz w:val="28"/>
          <w:szCs w:val="28"/>
        </w:rPr>
      </w:pPr>
      <w:r w:rsidRPr="00B477B9">
        <w:rPr>
          <w:rFonts w:cstheme="minorHAnsi"/>
          <w:b/>
          <w:bCs/>
          <w:sz w:val="28"/>
          <w:szCs w:val="28"/>
        </w:rPr>
        <w:t>4.3.1. Pravna osnova</w:t>
      </w:r>
    </w:p>
    <w:p w14:paraId="1A433CEE" w14:textId="7030A275" w:rsidR="00B477B9" w:rsidRPr="00B477B9" w:rsidRDefault="00B477B9" w:rsidP="00B477B9">
      <w:pPr>
        <w:rPr>
          <w:rFonts w:cstheme="minorHAnsi"/>
          <w:sz w:val="24"/>
          <w:szCs w:val="24"/>
        </w:rPr>
      </w:pPr>
      <w:r w:rsidRPr="00B477B9">
        <w:rPr>
          <w:rFonts w:cstheme="minorHAnsi"/>
          <w:sz w:val="24"/>
          <w:szCs w:val="24"/>
        </w:rPr>
        <w:t>Članak 254. ZJN</w:t>
      </w:r>
    </w:p>
    <w:p w14:paraId="236B3CDB" w14:textId="7DC0FFA8" w:rsidR="00B477B9" w:rsidRPr="004F4573" w:rsidRDefault="00B477B9" w:rsidP="00B477B9">
      <w:pPr>
        <w:spacing w:after="120" w:line="264" w:lineRule="auto"/>
        <w:jc w:val="both"/>
        <w:rPr>
          <w:rFonts w:eastAsia="Times New Roman" w:cstheme="minorHAnsi"/>
          <w:kern w:val="0"/>
          <w:sz w:val="24"/>
          <w:szCs w:val="24"/>
          <w:lang w:eastAsia="hr-HR"/>
          <w14:ligatures w14:val="none"/>
        </w:rPr>
      </w:pPr>
      <w:r w:rsidRPr="00B477B9">
        <w:rPr>
          <w:rFonts w:eastAsia="Times New Roman" w:cstheme="minorHAnsi"/>
          <w:kern w:val="0"/>
          <w:sz w:val="24"/>
          <w:szCs w:val="24"/>
          <w:lang w:eastAsia="hr-HR"/>
          <w14:ligatures w14:val="none"/>
        </w:rPr>
        <w:t xml:space="preserve">Javni </w:t>
      </w:r>
      <w:r w:rsidRPr="004F4573">
        <w:rPr>
          <w:rFonts w:eastAsia="Times New Roman" w:cstheme="minorHAnsi"/>
          <w:kern w:val="0"/>
          <w:sz w:val="24"/>
          <w:szCs w:val="24"/>
          <w:lang w:eastAsia="hr-HR"/>
          <w14:ligatures w14:val="none"/>
        </w:rPr>
        <w:t>naručitelj će isključiti gospodarskog subjekta iz postupka javne nabave ako:</w:t>
      </w:r>
    </w:p>
    <w:p w14:paraId="00DFDFDD" w14:textId="4FEA923A" w:rsidR="00955FD0" w:rsidRPr="00EB6ECF" w:rsidRDefault="00955FD0" w:rsidP="00955FD0">
      <w:pPr>
        <w:pStyle w:val="ListParagraph"/>
        <w:numPr>
          <w:ilvl w:val="0"/>
          <w:numId w:val="17"/>
        </w:numPr>
        <w:rPr>
          <w:rFonts w:eastAsia="Times New Roman" w:cstheme="minorHAnsi"/>
          <w:kern w:val="0"/>
          <w:sz w:val="24"/>
          <w:szCs w:val="24"/>
          <w:lang w:eastAsia="hr-HR"/>
          <w14:ligatures w14:val="none"/>
        </w:rPr>
      </w:pPr>
      <w:r w:rsidRPr="004F4573">
        <w:rPr>
          <w:rFonts w:eastAsia="Times New Roman" w:cstheme="minorHAnsi"/>
          <w:kern w:val="0"/>
          <w:sz w:val="24"/>
          <w:szCs w:val="24"/>
          <w:lang w:eastAsia="hr-HR"/>
          <w14:ligatures w14:val="none"/>
        </w:rPr>
        <w:t>može dokazati odgovarajućim sredstvima da je gospodarski subjekt kriv za teški                  profesionalni propust koji dovodi</w:t>
      </w:r>
      <w:r w:rsidRPr="00EB6ECF">
        <w:rPr>
          <w:rFonts w:eastAsia="Times New Roman" w:cstheme="minorHAnsi"/>
          <w:kern w:val="0"/>
          <w:sz w:val="24"/>
          <w:szCs w:val="24"/>
          <w:lang w:eastAsia="hr-HR"/>
          <w14:ligatures w14:val="none"/>
        </w:rPr>
        <w:t xml:space="preserve"> u pitanje njegov integritet</w:t>
      </w:r>
    </w:p>
    <w:p w14:paraId="739FD7FF" w14:textId="77777777" w:rsidR="00527917" w:rsidRPr="00527917" w:rsidRDefault="00527917" w:rsidP="00527917">
      <w:pPr>
        <w:pStyle w:val="ListParagraph"/>
        <w:spacing w:after="0" w:line="240" w:lineRule="auto"/>
        <w:jc w:val="both"/>
        <w:rPr>
          <w:rFonts w:eastAsia="Times New Roman" w:cstheme="minorHAnsi"/>
          <w:kern w:val="0"/>
          <w:sz w:val="24"/>
          <w:szCs w:val="24"/>
          <w:lang w:eastAsia="hr-HR"/>
          <w14:ligatures w14:val="none"/>
        </w:rPr>
      </w:pPr>
      <w:bookmarkStart w:id="8" w:name="_Hlk154653980"/>
    </w:p>
    <w:p w14:paraId="56CD891E" w14:textId="41198512" w:rsidR="00B477B9" w:rsidRPr="00955FD0" w:rsidRDefault="00B477B9" w:rsidP="00955FD0">
      <w:pPr>
        <w:pStyle w:val="ListParagraph"/>
        <w:numPr>
          <w:ilvl w:val="0"/>
          <w:numId w:val="16"/>
        </w:numPr>
        <w:spacing w:after="0" w:line="240" w:lineRule="auto"/>
        <w:jc w:val="both"/>
        <w:rPr>
          <w:rFonts w:eastAsia="Times New Roman" w:cstheme="minorHAnsi"/>
          <w:kern w:val="0"/>
          <w:sz w:val="24"/>
          <w:szCs w:val="24"/>
          <w:lang w:eastAsia="hr-HR"/>
          <w14:ligatures w14:val="none"/>
        </w:rPr>
      </w:pPr>
      <w:r w:rsidRPr="00955FD0">
        <w:rPr>
          <w:rFonts w:eastAsia="Times New Roman" w:cstheme="minorHAnsi"/>
          <w:kern w:val="0"/>
          <w:sz w:val="24"/>
          <w:szCs w:val="24"/>
          <w:lang w:eastAsia="hr-HR"/>
          <w14:ligatures w14:val="none"/>
        </w:rPr>
        <w:t xml:space="preserve">gospodarski subjekt pokaže značajne ili opetovane nedostatke tijekom provedbe bitnih zahtjeva iz prethodnog ugovora o javnoj nabavi ili prethodnog ugovora o koncesiji čija je posljedica bila </w:t>
      </w:r>
      <w:r w:rsidRPr="00955FD0">
        <w:rPr>
          <w:rFonts w:eastAsia="Times New Roman" w:cstheme="minorHAnsi"/>
          <w:i/>
          <w:iCs/>
          <w:kern w:val="0"/>
          <w:sz w:val="24"/>
          <w:szCs w:val="24"/>
          <w:lang w:eastAsia="hr-HR"/>
          <w14:ligatures w14:val="none"/>
        </w:rPr>
        <w:t>prijevremeni raskid tog ugovora, naknada štete ili druga slična sankcija</w:t>
      </w:r>
    </w:p>
    <w:p w14:paraId="6222B1E9" w14:textId="77777777" w:rsidR="00527917" w:rsidRPr="00527917" w:rsidRDefault="00527917" w:rsidP="00527917">
      <w:pPr>
        <w:pStyle w:val="ListParagraph"/>
        <w:rPr>
          <w:rFonts w:eastAsia="Times New Roman" w:cstheme="minorHAnsi"/>
          <w:i/>
          <w:iCs/>
          <w:kern w:val="0"/>
          <w:sz w:val="24"/>
          <w:szCs w:val="24"/>
          <w:lang w:eastAsia="hr-HR"/>
          <w14:ligatures w14:val="none"/>
        </w:rPr>
      </w:pPr>
    </w:p>
    <w:p w14:paraId="2612272E" w14:textId="004EB994" w:rsidR="00B477B9" w:rsidRPr="00955FD0" w:rsidRDefault="00B477B9" w:rsidP="00955FD0">
      <w:pPr>
        <w:pStyle w:val="ListParagraph"/>
        <w:numPr>
          <w:ilvl w:val="0"/>
          <w:numId w:val="16"/>
        </w:numPr>
        <w:spacing w:after="0" w:line="240" w:lineRule="auto"/>
        <w:jc w:val="both"/>
        <w:rPr>
          <w:rFonts w:eastAsia="Times New Roman" w:cstheme="minorHAnsi"/>
          <w:i/>
          <w:iCs/>
          <w:kern w:val="0"/>
          <w:sz w:val="24"/>
          <w:szCs w:val="24"/>
          <w:lang w:eastAsia="hr-HR"/>
          <w14:ligatures w14:val="none"/>
        </w:rPr>
      </w:pPr>
      <w:r w:rsidRPr="00955FD0">
        <w:rPr>
          <w:rFonts w:eastAsia="Times New Roman" w:cstheme="minorHAnsi"/>
          <w:kern w:val="0"/>
          <w:sz w:val="24"/>
          <w:szCs w:val="24"/>
          <w:lang w:eastAsia="hr-HR"/>
          <w14:ligatures w14:val="none"/>
        </w:rPr>
        <w:t xml:space="preserve">je gospodarski subjekt kriv za </w:t>
      </w:r>
      <w:r w:rsidRPr="00955FD0">
        <w:rPr>
          <w:rFonts w:eastAsia="Times New Roman" w:cstheme="minorHAnsi"/>
          <w:i/>
          <w:iCs/>
          <w:kern w:val="0"/>
          <w:sz w:val="24"/>
          <w:szCs w:val="24"/>
          <w:lang w:eastAsia="hr-HR"/>
          <w14:ligatures w14:val="none"/>
        </w:rPr>
        <w:t>ozbiljno pogrešno prikazivanje činjenica</w:t>
      </w:r>
      <w:r w:rsidRPr="00955FD0">
        <w:rPr>
          <w:rFonts w:eastAsia="Times New Roman" w:cstheme="minorHAnsi"/>
          <w:kern w:val="0"/>
          <w:sz w:val="24"/>
          <w:szCs w:val="24"/>
          <w:lang w:eastAsia="hr-HR"/>
          <w14:ligatures w14:val="none"/>
        </w:rPr>
        <w:t xml:space="preserve"> pri dostavljanju podataka potrebnih za provjeru odsutnosti osnova za isključenje ili za ispunjenje kriterija za odabir gospodarskog subjekta, ako je </w:t>
      </w:r>
      <w:r w:rsidRPr="00955FD0">
        <w:rPr>
          <w:rFonts w:eastAsia="Times New Roman" w:cstheme="minorHAnsi"/>
          <w:i/>
          <w:iCs/>
          <w:kern w:val="0"/>
          <w:sz w:val="24"/>
          <w:szCs w:val="24"/>
          <w:lang w:eastAsia="hr-HR"/>
          <w14:ligatures w14:val="none"/>
        </w:rPr>
        <w:t>prikrio takve informacije</w:t>
      </w:r>
      <w:r w:rsidRPr="00955FD0">
        <w:rPr>
          <w:rFonts w:eastAsia="Times New Roman" w:cstheme="minorHAnsi"/>
          <w:kern w:val="0"/>
          <w:sz w:val="24"/>
          <w:szCs w:val="24"/>
          <w:lang w:eastAsia="hr-HR"/>
          <w14:ligatures w14:val="none"/>
        </w:rPr>
        <w:t xml:space="preserve"> ili </w:t>
      </w:r>
      <w:r w:rsidRPr="00955FD0">
        <w:rPr>
          <w:rFonts w:eastAsia="Times New Roman" w:cstheme="minorHAnsi"/>
          <w:i/>
          <w:iCs/>
          <w:kern w:val="0"/>
          <w:sz w:val="24"/>
          <w:szCs w:val="24"/>
          <w:lang w:eastAsia="hr-HR"/>
          <w14:ligatures w14:val="none"/>
        </w:rPr>
        <w:t>nije u stanju priložiti popratne dokumente</w:t>
      </w:r>
      <w:r w:rsidRPr="00955FD0">
        <w:rPr>
          <w:rFonts w:eastAsia="Times New Roman" w:cstheme="minorHAnsi"/>
          <w:kern w:val="0"/>
          <w:sz w:val="24"/>
          <w:szCs w:val="24"/>
          <w:lang w:eastAsia="hr-HR"/>
          <w14:ligatures w14:val="none"/>
        </w:rPr>
        <w:t xml:space="preserve"> u skladu s pododjeljkom 1. odjeljkom C, poglavlja 4 Zakona o javnoj nabavi.</w:t>
      </w:r>
    </w:p>
    <w:p w14:paraId="6CAB75DF" w14:textId="77777777" w:rsidR="00EE7AAD" w:rsidRPr="00EE7AAD" w:rsidRDefault="00EE7AAD" w:rsidP="00EE7AAD">
      <w:pPr>
        <w:pStyle w:val="ListParagraph"/>
        <w:rPr>
          <w:rFonts w:eastAsia="Times New Roman" w:cstheme="minorHAnsi"/>
          <w:i/>
          <w:iCs/>
          <w:kern w:val="0"/>
          <w:sz w:val="24"/>
          <w:szCs w:val="24"/>
          <w:lang w:eastAsia="hr-HR"/>
          <w14:ligatures w14:val="none"/>
        </w:rPr>
      </w:pPr>
    </w:p>
    <w:bookmarkEnd w:id="8"/>
    <w:p w14:paraId="770F10A7" w14:textId="3C85E8FE" w:rsidR="00B477B9" w:rsidRDefault="00B477B9" w:rsidP="00B477B9">
      <w:pPr>
        <w:rPr>
          <w:rFonts w:cstheme="minorHAnsi"/>
          <w:b/>
          <w:bCs/>
          <w:sz w:val="28"/>
          <w:szCs w:val="28"/>
        </w:rPr>
      </w:pPr>
      <w:r w:rsidRPr="00527917">
        <w:rPr>
          <w:rFonts w:cstheme="minorHAnsi"/>
          <w:b/>
          <w:bCs/>
          <w:sz w:val="28"/>
          <w:szCs w:val="28"/>
        </w:rPr>
        <w:t>4.3.2. Uključeni podkriteriji</w:t>
      </w:r>
    </w:p>
    <w:p w14:paraId="61B8135D" w14:textId="12C223A9" w:rsidR="0080001F" w:rsidRPr="004F4573" w:rsidRDefault="0080001F" w:rsidP="00B477B9">
      <w:pPr>
        <w:rPr>
          <w:rFonts w:cstheme="minorHAnsi"/>
          <w:bCs/>
          <w:sz w:val="24"/>
          <w:szCs w:val="24"/>
        </w:rPr>
      </w:pPr>
      <w:r>
        <w:rPr>
          <w:rFonts w:cstheme="minorHAnsi"/>
          <w:b/>
          <w:bCs/>
          <w:sz w:val="28"/>
          <w:szCs w:val="28"/>
        </w:rPr>
        <w:t xml:space="preserve"> </w:t>
      </w:r>
      <w:r w:rsidRPr="004F4573">
        <w:rPr>
          <w:rFonts w:cstheme="minorHAnsi"/>
          <w:bCs/>
          <w:sz w:val="24"/>
          <w:szCs w:val="24"/>
        </w:rPr>
        <w:t>a)</w:t>
      </w:r>
      <w:r w:rsidR="00955FD0" w:rsidRPr="004F4573">
        <w:rPr>
          <w:rFonts w:cstheme="minorHAnsi"/>
          <w:bCs/>
          <w:sz w:val="24"/>
          <w:szCs w:val="24"/>
        </w:rPr>
        <w:t>teški profesionalni propust (čl. 254. st.1. toč.3.)</w:t>
      </w:r>
    </w:p>
    <w:p w14:paraId="5BDED7AC" w14:textId="61C76AA6" w:rsidR="00405282" w:rsidRPr="004F4573" w:rsidRDefault="004268DD" w:rsidP="00405282">
      <w:pPr>
        <w:rPr>
          <w:rFonts w:cstheme="minorHAnsi"/>
          <w:sz w:val="24"/>
          <w:szCs w:val="24"/>
        </w:rPr>
      </w:pPr>
      <w:r w:rsidRPr="004F4573">
        <w:rPr>
          <w:rFonts w:cstheme="minorHAnsi"/>
          <w:sz w:val="24"/>
          <w:szCs w:val="24"/>
        </w:rPr>
        <w:t>b</w:t>
      </w:r>
      <w:r w:rsidR="00527917" w:rsidRPr="004F4573">
        <w:rPr>
          <w:rFonts w:cstheme="minorHAnsi"/>
          <w:sz w:val="24"/>
          <w:szCs w:val="24"/>
        </w:rPr>
        <w:t xml:space="preserve">) </w:t>
      </w:r>
      <w:r w:rsidR="00405282" w:rsidRPr="004F4573">
        <w:rPr>
          <w:rFonts w:cstheme="minorHAnsi"/>
          <w:sz w:val="24"/>
          <w:szCs w:val="24"/>
        </w:rPr>
        <w:t>prijevremeni raskid, naknada štete ili druge usporedive sankcije (</w:t>
      </w:r>
      <w:r w:rsidR="00E16B45" w:rsidRPr="004F4573">
        <w:rPr>
          <w:rFonts w:cstheme="minorHAnsi"/>
          <w:sz w:val="24"/>
          <w:szCs w:val="24"/>
        </w:rPr>
        <w:t>čl.</w:t>
      </w:r>
      <w:r w:rsidR="00405282" w:rsidRPr="004F4573">
        <w:rPr>
          <w:rFonts w:cstheme="minorHAnsi"/>
          <w:sz w:val="24"/>
          <w:szCs w:val="24"/>
        </w:rPr>
        <w:t xml:space="preserve">254. st.1., toč. </w:t>
      </w:r>
      <w:r w:rsidR="002A2B61" w:rsidRPr="004F4573">
        <w:rPr>
          <w:rFonts w:cstheme="minorHAnsi"/>
          <w:sz w:val="24"/>
          <w:szCs w:val="24"/>
        </w:rPr>
        <w:t>6</w:t>
      </w:r>
      <w:r w:rsidR="00405282" w:rsidRPr="004F4573">
        <w:rPr>
          <w:rFonts w:cstheme="minorHAnsi"/>
          <w:sz w:val="24"/>
          <w:szCs w:val="24"/>
        </w:rPr>
        <w:t>.)</w:t>
      </w:r>
    </w:p>
    <w:p w14:paraId="3F570913" w14:textId="2836D218" w:rsidR="00405282" w:rsidRPr="004F4573" w:rsidRDefault="004268DD" w:rsidP="00405282">
      <w:pPr>
        <w:rPr>
          <w:rFonts w:cstheme="minorHAnsi"/>
          <w:sz w:val="24"/>
          <w:szCs w:val="24"/>
        </w:rPr>
      </w:pPr>
      <w:r w:rsidRPr="004F4573">
        <w:rPr>
          <w:rFonts w:cstheme="minorHAnsi"/>
          <w:sz w:val="24"/>
          <w:szCs w:val="24"/>
        </w:rPr>
        <w:t>c</w:t>
      </w:r>
      <w:r w:rsidR="00527917" w:rsidRPr="004F4573">
        <w:rPr>
          <w:rFonts w:cstheme="minorHAnsi"/>
          <w:sz w:val="24"/>
          <w:szCs w:val="24"/>
        </w:rPr>
        <w:t xml:space="preserve">) ozbiljno pogrešno </w:t>
      </w:r>
      <w:r w:rsidR="00405282" w:rsidRPr="004F4573">
        <w:rPr>
          <w:rFonts w:cstheme="minorHAnsi"/>
          <w:sz w:val="24"/>
          <w:szCs w:val="24"/>
        </w:rPr>
        <w:t xml:space="preserve">prikazivanje, prikrivanje informacija, nemogućnost </w:t>
      </w:r>
      <w:r w:rsidR="00527917" w:rsidRPr="004F4573">
        <w:rPr>
          <w:rFonts w:cstheme="minorHAnsi"/>
          <w:sz w:val="24"/>
          <w:szCs w:val="24"/>
        </w:rPr>
        <w:t>prilaganja popratnih dokumenata</w:t>
      </w:r>
      <w:r w:rsidR="00405282" w:rsidRPr="004F4573">
        <w:rPr>
          <w:rFonts w:cstheme="minorHAnsi"/>
          <w:sz w:val="24"/>
          <w:szCs w:val="24"/>
        </w:rPr>
        <w:t xml:space="preserve"> (</w:t>
      </w:r>
      <w:r w:rsidR="00E16B45" w:rsidRPr="004F4573">
        <w:rPr>
          <w:rFonts w:cstheme="minorHAnsi"/>
          <w:sz w:val="24"/>
          <w:szCs w:val="24"/>
        </w:rPr>
        <w:t>čl.</w:t>
      </w:r>
      <w:r w:rsidR="00405282" w:rsidRPr="004F4573">
        <w:rPr>
          <w:rFonts w:cstheme="minorHAnsi"/>
          <w:sz w:val="24"/>
          <w:szCs w:val="24"/>
        </w:rPr>
        <w:t xml:space="preserve">254. st.1., toč. </w:t>
      </w:r>
      <w:r w:rsidR="002A2B61" w:rsidRPr="004F4573">
        <w:rPr>
          <w:rFonts w:cstheme="minorHAnsi"/>
          <w:sz w:val="24"/>
          <w:szCs w:val="24"/>
        </w:rPr>
        <w:t>7</w:t>
      </w:r>
      <w:r w:rsidR="00405282" w:rsidRPr="004F4573">
        <w:rPr>
          <w:rFonts w:cstheme="minorHAnsi"/>
          <w:sz w:val="24"/>
          <w:szCs w:val="24"/>
        </w:rPr>
        <w:t>.</w:t>
      </w:r>
      <w:r w:rsidR="00484269" w:rsidRPr="004F4573">
        <w:rPr>
          <w:rFonts w:cstheme="minorHAnsi"/>
          <w:sz w:val="24"/>
          <w:szCs w:val="24"/>
        </w:rPr>
        <w:t xml:space="preserve"> i toč. </w:t>
      </w:r>
      <w:r w:rsidR="002A2B61" w:rsidRPr="004F4573">
        <w:rPr>
          <w:rFonts w:cstheme="minorHAnsi"/>
          <w:sz w:val="24"/>
          <w:szCs w:val="24"/>
        </w:rPr>
        <w:t>8</w:t>
      </w:r>
      <w:r w:rsidR="00484269" w:rsidRPr="004F4573">
        <w:rPr>
          <w:rFonts w:cstheme="minorHAnsi"/>
          <w:sz w:val="24"/>
          <w:szCs w:val="24"/>
        </w:rPr>
        <w:t>.</w:t>
      </w:r>
      <w:r w:rsidR="00405282" w:rsidRPr="004F4573">
        <w:rPr>
          <w:rFonts w:cstheme="minorHAnsi"/>
          <w:sz w:val="24"/>
          <w:szCs w:val="24"/>
        </w:rPr>
        <w:t>)</w:t>
      </w:r>
    </w:p>
    <w:p w14:paraId="34C977AE" w14:textId="77777777" w:rsidR="005667DF" w:rsidRPr="004F4573" w:rsidRDefault="005667DF" w:rsidP="005667DF">
      <w:pPr>
        <w:rPr>
          <w:rFonts w:cstheme="minorHAnsi"/>
          <w:b/>
          <w:bCs/>
          <w:sz w:val="28"/>
          <w:szCs w:val="28"/>
        </w:rPr>
      </w:pPr>
      <w:r w:rsidRPr="004F4573">
        <w:rPr>
          <w:rFonts w:cstheme="minorHAnsi"/>
          <w:b/>
          <w:bCs/>
          <w:sz w:val="28"/>
          <w:szCs w:val="28"/>
        </w:rPr>
        <w:t>4.3.3. Pitanje gospodarskom subjektu</w:t>
      </w:r>
    </w:p>
    <w:p w14:paraId="1EBC4735" w14:textId="09FD7979" w:rsidR="00B477B9" w:rsidRPr="004F4573" w:rsidRDefault="005667DF" w:rsidP="00B477B9">
      <w:pPr>
        <w:rPr>
          <w:rFonts w:cstheme="minorHAnsi"/>
          <w:sz w:val="24"/>
          <w:szCs w:val="24"/>
        </w:rPr>
      </w:pPr>
      <w:r w:rsidRPr="004F4573">
        <w:rPr>
          <w:rFonts w:cstheme="minorHAnsi"/>
          <w:sz w:val="24"/>
          <w:szCs w:val="24"/>
        </w:rPr>
        <w:t>Je li gospodarski subjekt kriv za teški profesionalni propust?</w:t>
      </w:r>
    </w:p>
    <w:p w14:paraId="69C3E03B" w14:textId="28AB2D75" w:rsidR="005667DF" w:rsidRPr="004F4573" w:rsidRDefault="005667DF" w:rsidP="005667DF">
      <w:pPr>
        <w:rPr>
          <w:rFonts w:cstheme="minorHAnsi"/>
          <w:b/>
          <w:bCs/>
          <w:sz w:val="28"/>
          <w:szCs w:val="28"/>
        </w:rPr>
      </w:pPr>
      <w:r w:rsidRPr="004F4573">
        <w:rPr>
          <w:rFonts w:cstheme="minorHAnsi"/>
          <w:b/>
          <w:bCs/>
          <w:sz w:val="28"/>
          <w:szCs w:val="28"/>
        </w:rPr>
        <w:t>4.3.4. Način dokazivanja</w:t>
      </w:r>
    </w:p>
    <w:p w14:paraId="1A7E2B47" w14:textId="77777777" w:rsidR="005667DF" w:rsidRPr="004F4573" w:rsidRDefault="005667DF" w:rsidP="005667DF">
      <w:pPr>
        <w:spacing w:after="120" w:line="264" w:lineRule="auto"/>
        <w:jc w:val="both"/>
        <w:rPr>
          <w:rFonts w:eastAsia="Times New Roman" w:cstheme="minorHAnsi"/>
          <w:b/>
          <w:i/>
          <w:kern w:val="0"/>
          <w:sz w:val="24"/>
          <w:szCs w:val="24"/>
          <w:lang w:eastAsia="hr-HR"/>
          <w14:ligatures w14:val="none"/>
        </w:rPr>
      </w:pPr>
      <w:r w:rsidRPr="004F4573">
        <w:rPr>
          <w:rFonts w:eastAsia="Times New Roman" w:cstheme="minorHAnsi"/>
          <w:kern w:val="0"/>
          <w:sz w:val="24"/>
          <w:szCs w:val="24"/>
          <w:lang w:eastAsia="hr-HR"/>
          <w14:ligatures w14:val="none"/>
        </w:rPr>
        <w:t xml:space="preserve">Gospodarski subjekt je obvezan u ponudi dostaviti ispunjenu </w:t>
      </w:r>
      <w:r w:rsidRPr="004F4573">
        <w:rPr>
          <w:rFonts w:eastAsia="Times New Roman" w:cstheme="minorHAnsi"/>
          <w:b/>
          <w:kern w:val="0"/>
          <w:sz w:val="24"/>
          <w:szCs w:val="24"/>
          <w:lang w:eastAsia="hr-HR"/>
          <w14:ligatures w14:val="none"/>
        </w:rPr>
        <w:t xml:space="preserve">europsku jedinstvenu dokumentaciju o nabavi (ESPD) </w:t>
      </w:r>
      <w:r w:rsidRPr="004F4573">
        <w:rPr>
          <w:rFonts w:eastAsia="Times New Roman" w:cstheme="minorHAnsi"/>
          <w:b/>
          <w:i/>
          <w:kern w:val="0"/>
          <w:sz w:val="24"/>
          <w:szCs w:val="24"/>
          <w:lang w:eastAsia="hr-HR"/>
          <w14:ligatures w14:val="none"/>
        </w:rPr>
        <w:t>u dijelu koji se odnosi na navedene osnove za isključenje</w:t>
      </w:r>
    </w:p>
    <w:p w14:paraId="754F063A" w14:textId="77777777" w:rsidR="005667DF" w:rsidRPr="004F4573" w:rsidRDefault="005667DF" w:rsidP="005667DF">
      <w:pPr>
        <w:spacing w:after="120" w:line="264" w:lineRule="auto"/>
        <w:jc w:val="both"/>
        <w:rPr>
          <w:rFonts w:eastAsia="Times New Roman" w:cstheme="minorHAnsi"/>
          <w:b/>
          <w:i/>
          <w:kern w:val="0"/>
          <w:lang w:eastAsia="hr-HR"/>
          <w14:ligatures w14:val="none"/>
        </w:rPr>
      </w:pPr>
      <w:r w:rsidRPr="004F4573">
        <w:rPr>
          <w:rFonts w:eastAsia="Times New Roman" w:cstheme="minorHAnsi"/>
          <w:kern w:val="0"/>
          <w:u w:val="single"/>
          <w:lang w:eastAsia="hr-HR"/>
          <w14:ligatures w14:val="none"/>
        </w:rPr>
        <w:t>za svaki gospodarski subjekt koji sudjeluje u postupku javne nabave (ponuditelje, članove zajednica ponuditelja, podugovaratelje, gospodarske subjekte na čiju se sposobnost ponuditelj oslanja).</w:t>
      </w:r>
    </w:p>
    <w:p w14:paraId="73AECB30" w14:textId="77777777" w:rsidR="005667DF" w:rsidRPr="004F4573" w:rsidRDefault="005667DF" w:rsidP="005667DF">
      <w:pPr>
        <w:spacing w:after="120" w:line="264" w:lineRule="auto"/>
        <w:jc w:val="both"/>
        <w:rPr>
          <w:rFonts w:eastAsia="Times New Roman" w:cstheme="minorHAnsi"/>
          <w:i/>
          <w:kern w:val="0"/>
          <w:lang w:eastAsia="hr-HR"/>
          <w14:ligatures w14:val="none"/>
        </w:rPr>
      </w:pPr>
      <w:r w:rsidRPr="004F4573">
        <w:rPr>
          <w:rFonts w:eastAsia="Times New Roman" w:cstheme="minorHAnsi"/>
          <w:kern w:val="0"/>
          <w:lang w:eastAsia="hr-HR"/>
          <w14:ligatures w14:val="none"/>
        </w:rPr>
        <w:t xml:space="preserve"> </w:t>
      </w:r>
    </w:p>
    <w:p w14:paraId="13B5F4D7" w14:textId="77777777" w:rsidR="005667DF" w:rsidRPr="004F4573" w:rsidRDefault="005667DF" w:rsidP="005667DF">
      <w:pPr>
        <w:spacing w:after="120" w:line="264" w:lineRule="auto"/>
        <w:jc w:val="both"/>
        <w:rPr>
          <w:rFonts w:eastAsia="Times New Roman" w:cstheme="minorHAnsi"/>
          <w:kern w:val="0"/>
          <w:sz w:val="24"/>
          <w:szCs w:val="24"/>
          <w:lang w:eastAsia="hr-HR"/>
          <w14:ligatures w14:val="none"/>
        </w:rPr>
      </w:pPr>
      <w:r w:rsidRPr="004F4573">
        <w:rPr>
          <w:rFonts w:eastAsia="Times New Roman" w:cstheme="minorHAnsi"/>
          <w:kern w:val="0"/>
          <w:sz w:val="24"/>
          <w:szCs w:val="24"/>
          <w:lang w:eastAsia="hr-HR"/>
          <w14:ligatures w14:val="none"/>
        </w:rPr>
        <w:lastRenderedPageBreak/>
        <w:t xml:space="preserve">Navedene osnove za isključenje primjenjuju se i na podugovaratelje i na subjekte na čiju se sposobnost gospodarski subjekt oslanja. </w:t>
      </w:r>
    </w:p>
    <w:p w14:paraId="467E8E15" w14:textId="77777777" w:rsidR="005667DF" w:rsidRPr="007724D5" w:rsidRDefault="005667DF" w:rsidP="005667DF">
      <w:pPr>
        <w:spacing w:after="120" w:line="264" w:lineRule="auto"/>
        <w:jc w:val="both"/>
        <w:rPr>
          <w:rFonts w:eastAsia="Times New Roman" w:cstheme="minorHAnsi"/>
          <w:kern w:val="0"/>
          <w:sz w:val="24"/>
          <w:szCs w:val="24"/>
          <w:lang w:eastAsia="hr-HR"/>
          <w14:ligatures w14:val="none"/>
        </w:rPr>
      </w:pPr>
      <w:r w:rsidRPr="004F4573">
        <w:rPr>
          <w:rFonts w:eastAsia="Times New Roman" w:cstheme="minorHAnsi"/>
          <w:kern w:val="0"/>
          <w:sz w:val="24"/>
          <w:szCs w:val="24"/>
          <w:lang w:eastAsia="hr-HR"/>
          <w14:ligatures w14:val="none"/>
        </w:rPr>
        <w:t>Ako naručitelj utvrdi da postoji osnova za isključenje podugovaratelja, zatražiti će od gospodarskog subjekta zamjenu tog podugovaratelja u primjerenom roku, ne kraćem od pet dana. Naručitelj će od gospodarskog subjekta zahtijevati da zamijeni subjekt na čiju se sposobnost oslonio radi dokazivanja kriterija za odabir ako utvrdi da kod tog subjekta postoje osnove za isključenje.</w:t>
      </w:r>
    </w:p>
    <w:p w14:paraId="0633491F" w14:textId="77777777" w:rsidR="005667DF" w:rsidRPr="00B477B9" w:rsidRDefault="005667DF" w:rsidP="00B477B9">
      <w:pPr>
        <w:rPr>
          <w:rFonts w:cstheme="minorHAnsi"/>
          <w:color w:val="FF0000"/>
          <w:sz w:val="24"/>
          <w:szCs w:val="24"/>
        </w:rPr>
      </w:pPr>
    </w:p>
    <w:p w14:paraId="74961D8F" w14:textId="326B25DF" w:rsidR="00D76ACB" w:rsidRDefault="00D76ACB" w:rsidP="00D76ACB">
      <w:pPr>
        <w:rPr>
          <w:rFonts w:cstheme="minorHAnsi"/>
          <w:b/>
          <w:bCs/>
          <w:sz w:val="28"/>
          <w:szCs w:val="28"/>
        </w:rPr>
      </w:pPr>
      <w:r w:rsidRPr="00D76ACB">
        <w:rPr>
          <w:rFonts w:cstheme="minorHAnsi"/>
          <w:b/>
          <w:bCs/>
          <w:sz w:val="28"/>
          <w:szCs w:val="28"/>
        </w:rPr>
        <w:t>4.3.</w:t>
      </w:r>
      <w:r w:rsidR="00833AAD">
        <w:rPr>
          <w:rFonts w:cstheme="minorHAnsi"/>
          <w:b/>
          <w:bCs/>
          <w:sz w:val="28"/>
          <w:szCs w:val="28"/>
        </w:rPr>
        <w:t>7</w:t>
      </w:r>
      <w:r w:rsidRPr="00D76ACB">
        <w:rPr>
          <w:rFonts w:cstheme="minorHAnsi"/>
          <w:b/>
          <w:bCs/>
          <w:sz w:val="28"/>
          <w:szCs w:val="28"/>
        </w:rPr>
        <w:t>. Pitanje gospodarskom subjektu</w:t>
      </w:r>
    </w:p>
    <w:p w14:paraId="76842FC1" w14:textId="14514678" w:rsidR="00975A66" w:rsidRPr="002F0649" w:rsidRDefault="00EE7AAD" w:rsidP="00975A66">
      <w:pPr>
        <w:shd w:val="clear" w:color="auto" w:fill="FFFFFF"/>
        <w:spacing w:after="0" w:line="240" w:lineRule="auto"/>
        <w:rPr>
          <w:rFonts w:eastAsia="Times New Roman" w:cstheme="minorHAnsi"/>
          <w:color w:val="222222"/>
          <w:kern w:val="0"/>
          <w:sz w:val="24"/>
          <w:szCs w:val="24"/>
          <w:lang w:eastAsia="hr-HR"/>
          <w14:ligatures w14:val="none"/>
        </w:rPr>
      </w:pPr>
      <w:r>
        <w:rPr>
          <w:rFonts w:eastAsia="Times New Roman" w:cstheme="minorHAnsi"/>
          <w:color w:val="222222"/>
          <w:kern w:val="0"/>
          <w:sz w:val="24"/>
          <w:szCs w:val="24"/>
          <w:lang w:eastAsia="hr-HR"/>
          <w14:ligatures w14:val="none"/>
        </w:rPr>
        <w:t xml:space="preserve">b) </w:t>
      </w:r>
      <w:r w:rsidR="00975A66" w:rsidRPr="002F0649">
        <w:rPr>
          <w:rFonts w:eastAsia="Times New Roman" w:cstheme="minorHAnsi"/>
          <w:color w:val="222222"/>
          <w:kern w:val="0"/>
          <w:sz w:val="24"/>
          <w:szCs w:val="24"/>
          <w:lang w:eastAsia="hr-HR"/>
          <w14:ligatures w14:val="none"/>
        </w:rPr>
        <w:t>Je li gospodarski subjekt iskusio prijevremeni raskid ranijeg ugovora o javnoj nabavi, ugovora s naručiteljem ili koncesijskog ugovora, ili određivanje naknade štete ili drugih usporedivih sankcija u vezi s tim ranijim ugovorom?</w:t>
      </w:r>
    </w:p>
    <w:p w14:paraId="10BBBDA7" w14:textId="77777777" w:rsidR="00D76ACB" w:rsidRDefault="00D76ACB" w:rsidP="00E228E5">
      <w:pPr>
        <w:rPr>
          <w:rFonts w:cstheme="minorHAnsi"/>
          <w:sz w:val="24"/>
          <w:szCs w:val="24"/>
        </w:rPr>
      </w:pPr>
    </w:p>
    <w:p w14:paraId="0CC876C3" w14:textId="1CA45E4B" w:rsidR="00975A66" w:rsidRPr="00975A66" w:rsidRDefault="00975A66" w:rsidP="00E228E5">
      <w:pPr>
        <w:rPr>
          <w:rFonts w:cstheme="minorHAnsi"/>
          <w:b/>
          <w:bCs/>
          <w:sz w:val="28"/>
          <w:szCs w:val="28"/>
        </w:rPr>
      </w:pPr>
      <w:bookmarkStart w:id="9" w:name="_Hlk155253245"/>
      <w:r w:rsidRPr="00975A66">
        <w:rPr>
          <w:rFonts w:cstheme="minorHAnsi"/>
          <w:b/>
          <w:bCs/>
          <w:sz w:val="28"/>
          <w:szCs w:val="28"/>
        </w:rPr>
        <w:t>4.3.</w:t>
      </w:r>
      <w:r w:rsidR="00833AAD">
        <w:rPr>
          <w:rFonts w:cstheme="minorHAnsi"/>
          <w:b/>
          <w:bCs/>
          <w:sz w:val="28"/>
          <w:szCs w:val="28"/>
        </w:rPr>
        <w:t>8</w:t>
      </w:r>
      <w:r w:rsidR="00EE7AAD">
        <w:rPr>
          <w:rFonts w:cstheme="minorHAnsi"/>
          <w:b/>
          <w:bCs/>
          <w:sz w:val="28"/>
          <w:szCs w:val="28"/>
        </w:rPr>
        <w:t>.</w:t>
      </w:r>
      <w:r w:rsidRPr="00975A66">
        <w:rPr>
          <w:rFonts w:cstheme="minorHAnsi"/>
          <w:b/>
          <w:bCs/>
          <w:sz w:val="28"/>
          <w:szCs w:val="28"/>
        </w:rPr>
        <w:t xml:space="preserve"> Način dokazivanja</w:t>
      </w:r>
    </w:p>
    <w:p w14:paraId="7C43E219" w14:textId="3A372F00" w:rsidR="00975A66" w:rsidRPr="007724D5" w:rsidRDefault="00975A66" w:rsidP="00E629E5">
      <w:pPr>
        <w:spacing w:after="120" w:line="264" w:lineRule="auto"/>
        <w:jc w:val="both"/>
        <w:rPr>
          <w:rFonts w:eastAsia="Times New Roman" w:cstheme="minorHAnsi"/>
          <w:b/>
          <w:i/>
          <w:kern w:val="0"/>
          <w:sz w:val="24"/>
          <w:szCs w:val="24"/>
          <w:lang w:eastAsia="hr-HR"/>
          <w14:ligatures w14:val="none"/>
        </w:rPr>
      </w:pPr>
      <w:r w:rsidRPr="007724D5">
        <w:rPr>
          <w:rFonts w:eastAsia="Times New Roman" w:cstheme="minorHAnsi"/>
          <w:kern w:val="0"/>
          <w:sz w:val="24"/>
          <w:szCs w:val="24"/>
          <w:lang w:eastAsia="hr-HR"/>
          <w14:ligatures w14:val="none"/>
        </w:rPr>
        <w:t xml:space="preserve">Gospodarski subjekt je obvezan u ponudi dostaviti ispunjenu </w:t>
      </w:r>
      <w:r w:rsidRPr="007724D5">
        <w:rPr>
          <w:rFonts w:eastAsia="Times New Roman" w:cstheme="minorHAnsi"/>
          <w:b/>
          <w:kern w:val="0"/>
          <w:sz w:val="24"/>
          <w:szCs w:val="24"/>
          <w:lang w:eastAsia="hr-HR"/>
          <w14:ligatures w14:val="none"/>
        </w:rPr>
        <w:t xml:space="preserve">europsku jedinstvenu dokumentaciju o nabavi (ESPD) </w:t>
      </w:r>
      <w:r w:rsidRPr="007724D5">
        <w:rPr>
          <w:rFonts w:eastAsia="Times New Roman" w:cstheme="minorHAnsi"/>
          <w:b/>
          <w:i/>
          <w:kern w:val="0"/>
          <w:sz w:val="24"/>
          <w:szCs w:val="24"/>
          <w:lang w:eastAsia="hr-HR"/>
          <w14:ligatures w14:val="none"/>
        </w:rPr>
        <w:t>u dijelu koji se odnosi na navedene osnove za isključenje</w:t>
      </w:r>
    </w:p>
    <w:p w14:paraId="135425B7" w14:textId="77777777" w:rsidR="00975A66" w:rsidRPr="007724D5" w:rsidRDefault="00975A66" w:rsidP="00975A66">
      <w:pPr>
        <w:spacing w:after="120" w:line="264" w:lineRule="auto"/>
        <w:jc w:val="both"/>
        <w:rPr>
          <w:rFonts w:eastAsia="Times New Roman" w:cstheme="minorHAnsi"/>
          <w:b/>
          <w:i/>
          <w:kern w:val="0"/>
          <w:lang w:eastAsia="hr-HR"/>
          <w14:ligatures w14:val="none"/>
        </w:rPr>
      </w:pPr>
      <w:r w:rsidRPr="007724D5">
        <w:rPr>
          <w:rFonts w:eastAsia="Times New Roman" w:cstheme="minorHAnsi"/>
          <w:kern w:val="0"/>
          <w:u w:val="single"/>
          <w:lang w:eastAsia="hr-HR"/>
          <w14:ligatures w14:val="none"/>
        </w:rPr>
        <w:t>za svaki gospodarski subjekt koji sudjeluje u postupku javne nabave (ponuditelje, članove zajednica ponuditelja, podugovaratelje, gospodarske subjekte na čiju se sposobnost ponuditelj oslanja).</w:t>
      </w:r>
    </w:p>
    <w:bookmarkEnd w:id="9"/>
    <w:p w14:paraId="1E379036" w14:textId="77777777" w:rsidR="00975A66" w:rsidRDefault="00975A66" w:rsidP="00975A66">
      <w:pPr>
        <w:spacing w:after="120" w:line="264" w:lineRule="auto"/>
        <w:jc w:val="both"/>
        <w:rPr>
          <w:rFonts w:eastAsia="Times New Roman" w:cstheme="minorHAnsi"/>
          <w:kern w:val="0"/>
          <w:lang w:eastAsia="hr-HR"/>
          <w14:ligatures w14:val="none"/>
        </w:rPr>
      </w:pPr>
    </w:p>
    <w:p w14:paraId="36851B55" w14:textId="77777777" w:rsidR="00975A66" w:rsidRPr="007724D5" w:rsidRDefault="00975A66" w:rsidP="00975A66">
      <w:pPr>
        <w:spacing w:after="120" w:line="264" w:lineRule="auto"/>
        <w:jc w:val="both"/>
        <w:rPr>
          <w:rFonts w:eastAsia="Times New Roman" w:cstheme="minorHAnsi"/>
          <w:kern w:val="0"/>
          <w:sz w:val="24"/>
          <w:szCs w:val="24"/>
          <w:lang w:eastAsia="hr-HR"/>
          <w14:ligatures w14:val="none"/>
        </w:rPr>
      </w:pPr>
      <w:r w:rsidRPr="007724D5">
        <w:rPr>
          <w:rFonts w:eastAsia="Times New Roman" w:cstheme="minorHAnsi"/>
          <w:kern w:val="0"/>
          <w:sz w:val="24"/>
          <w:szCs w:val="24"/>
          <w:lang w:eastAsia="hr-HR"/>
          <w14:ligatures w14:val="none"/>
        </w:rPr>
        <w:t xml:space="preserve">Navedene osnove za isključenje primjenjuju se i na podugovaratelje i na subjekte na čiju se sposobnost gospodarski subjekt oslanja. </w:t>
      </w:r>
    </w:p>
    <w:p w14:paraId="2B76565C" w14:textId="77777777" w:rsidR="00975A66" w:rsidRPr="007724D5" w:rsidRDefault="00975A66" w:rsidP="00975A66">
      <w:pPr>
        <w:spacing w:after="120" w:line="264" w:lineRule="auto"/>
        <w:jc w:val="both"/>
        <w:rPr>
          <w:rFonts w:eastAsia="Times New Roman" w:cstheme="minorHAnsi"/>
          <w:kern w:val="0"/>
          <w:sz w:val="24"/>
          <w:szCs w:val="24"/>
          <w:lang w:eastAsia="hr-HR"/>
          <w14:ligatures w14:val="none"/>
        </w:rPr>
      </w:pPr>
      <w:r w:rsidRPr="004268DD">
        <w:rPr>
          <w:rFonts w:eastAsia="Times New Roman" w:cstheme="minorHAnsi"/>
          <w:kern w:val="0"/>
          <w:sz w:val="24"/>
          <w:szCs w:val="24"/>
          <w:lang w:eastAsia="hr-HR"/>
          <w14:ligatures w14:val="none"/>
        </w:rPr>
        <w:t>Ako naručitelj utvrdi da postoji osnova za isključenje podugovaratelja, zatražiti će od gospodarskog subjekta zamjenu tog podugovaratelja u primjerenom roku, ne kraćem od pet dana. Naručitelj će od gospodarskog subjekta zahtijevati da zamijeni subjekt na čiju se sposobnost oslonio radi dokazivanja kriterija za odabir ako utvrdi da kod tog subjekta postoje osnove za isključenje.</w:t>
      </w:r>
    </w:p>
    <w:p w14:paraId="39A2233F" w14:textId="77777777" w:rsidR="00E16B45" w:rsidRDefault="00E16B45" w:rsidP="00975A66">
      <w:pPr>
        <w:rPr>
          <w:rFonts w:cstheme="minorHAnsi"/>
          <w:b/>
          <w:bCs/>
          <w:sz w:val="28"/>
          <w:szCs w:val="28"/>
        </w:rPr>
      </w:pPr>
    </w:p>
    <w:p w14:paraId="66D7544F" w14:textId="56D91B5E" w:rsidR="00975A66" w:rsidRPr="004F4573" w:rsidRDefault="00975A66" w:rsidP="00975A66">
      <w:pPr>
        <w:rPr>
          <w:rFonts w:cstheme="minorHAnsi"/>
          <w:b/>
          <w:bCs/>
          <w:sz w:val="28"/>
          <w:szCs w:val="28"/>
        </w:rPr>
      </w:pPr>
      <w:r>
        <w:rPr>
          <w:rFonts w:cstheme="minorHAnsi"/>
          <w:b/>
          <w:bCs/>
          <w:sz w:val="28"/>
          <w:szCs w:val="28"/>
        </w:rPr>
        <w:t>4</w:t>
      </w:r>
      <w:r w:rsidRPr="00D76ACB">
        <w:rPr>
          <w:rFonts w:cstheme="minorHAnsi"/>
          <w:b/>
          <w:bCs/>
          <w:sz w:val="28"/>
          <w:szCs w:val="28"/>
        </w:rPr>
        <w:t>.3.</w:t>
      </w:r>
      <w:r w:rsidR="00833AAD">
        <w:rPr>
          <w:rFonts w:cstheme="minorHAnsi"/>
          <w:b/>
          <w:bCs/>
          <w:sz w:val="28"/>
          <w:szCs w:val="28"/>
        </w:rPr>
        <w:t>9</w:t>
      </w:r>
      <w:r w:rsidRPr="00D76ACB">
        <w:rPr>
          <w:rFonts w:cstheme="minorHAnsi"/>
          <w:b/>
          <w:bCs/>
          <w:sz w:val="28"/>
          <w:szCs w:val="28"/>
        </w:rPr>
        <w:t>. Pitanje gospodarskom subjektu</w:t>
      </w:r>
      <w:r w:rsidR="0036004B">
        <w:rPr>
          <w:rFonts w:cstheme="minorHAnsi"/>
          <w:b/>
          <w:bCs/>
          <w:sz w:val="28"/>
          <w:szCs w:val="28"/>
        </w:rPr>
        <w:t xml:space="preserve"> (čl. </w:t>
      </w:r>
      <w:r w:rsidR="0036004B" w:rsidRPr="004F4573">
        <w:rPr>
          <w:rFonts w:cstheme="minorHAnsi"/>
          <w:b/>
          <w:bCs/>
          <w:sz w:val="28"/>
          <w:szCs w:val="28"/>
        </w:rPr>
        <w:t xml:space="preserve">254. st.1. toč. </w:t>
      </w:r>
      <w:r w:rsidR="002A2B61" w:rsidRPr="004F4573">
        <w:rPr>
          <w:rFonts w:cstheme="minorHAnsi"/>
          <w:b/>
          <w:bCs/>
          <w:sz w:val="28"/>
          <w:szCs w:val="28"/>
        </w:rPr>
        <w:t>7</w:t>
      </w:r>
      <w:r w:rsidR="0036004B" w:rsidRPr="004F4573">
        <w:rPr>
          <w:rFonts w:cstheme="minorHAnsi"/>
          <w:b/>
          <w:bCs/>
          <w:sz w:val="28"/>
          <w:szCs w:val="28"/>
        </w:rPr>
        <w:t xml:space="preserve">. i toč. </w:t>
      </w:r>
      <w:r w:rsidR="002A2B61" w:rsidRPr="004F4573">
        <w:rPr>
          <w:rFonts w:cstheme="minorHAnsi"/>
          <w:b/>
          <w:bCs/>
          <w:sz w:val="28"/>
          <w:szCs w:val="28"/>
        </w:rPr>
        <w:t>8</w:t>
      </w:r>
      <w:r w:rsidR="0036004B" w:rsidRPr="004F4573">
        <w:rPr>
          <w:rFonts w:cstheme="minorHAnsi"/>
          <w:b/>
          <w:bCs/>
          <w:sz w:val="28"/>
          <w:szCs w:val="28"/>
        </w:rPr>
        <w:t>.)</w:t>
      </w:r>
    </w:p>
    <w:p w14:paraId="16AC4A5C" w14:textId="4B79D44A" w:rsidR="00975A66" w:rsidRDefault="00EE7AAD" w:rsidP="00975A66">
      <w:pPr>
        <w:shd w:val="clear" w:color="auto" w:fill="FFFFFF"/>
        <w:spacing w:after="0" w:line="240" w:lineRule="auto"/>
        <w:rPr>
          <w:rFonts w:eastAsia="Times New Roman" w:cstheme="minorHAnsi"/>
          <w:color w:val="222222"/>
          <w:kern w:val="0"/>
          <w:sz w:val="24"/>
          <w:szCs w:val="24"/>
          <w:lang w:eastAsia="hr-HR"/>
          <w14:ligatures w14:val="none"/>
        </w:rPr>
      </w:pPr>
      <w:r w:rsidRPr="004F4573">
        <w:rPr>
          <w:rFonts w:eastAsia="Times New Roman" w:cstheme="minorHAnsi"/>
          <w:color w:val="222222"/>
          <w:kern w:val="0"/>
          <w:sz w:val="24"/>
          <w:szCs w:val="24"/>
          <w:lang w:eastAsia="hr-HR"/>
          <w14:ligatures w14:val="none"/>
        </w:rPr>
        <w:t xml:space="preserve">c) </w:t>
      </w:r>
      <w:r w:rsidR="00975A66" w:rsidRPr="004F4573">
        <w:rPr>
          <w:rFonts w:eastAsia="Times New Roman" w:cstheme="minorHAnsi"/>
          <w:color w:val="222222"/>
          <w:kern w:val="0"/>
          <w:sz w:val="24"/>
          <w:szCs w:val="24"/>
          <w:lang w:eastAsia="hr-HR"/>
          <w14:ligatures w14:val="none"/>
        </w:rPr>
        <w:t>Je li gospodarski subjekt ikada našao u jednoj od sljedećih situacija:</w:t>
      </w:r>
    </w:p>
    <w:p w14:paraId="5E58E964" w14:textId="77777777" w:rsidR="00EE7AAD" w:rsidRPr="002F0649" w:rsidRDefault="00EE7AAD" w:rsidP="00975A66">
      <w:pPr>
        <w:shd w:val="clear" w:color="auto" w:fill="FFFFFF"/>
        <w:spacing w:after="0" w:line="240" w:lineRule="auto"/>
        <w:rPr>
          <w:rFonts w:eastAsia="Times New Roman" w:cstheme="minorHAnsi"/>
          <w:color w:val="222222"/>
          <w:kern w:val="0"/>
          <w:sz w:val="24"/>
          <w:szCs w:val="24"/>
          <w:lang w:eastAsia="hr-HR"/>
          <w14:ligatures w14:val="none"/>
        </w:rPr>
      </w:pPr>
    </w:p>
    <w:p w14:paraId="6AAD7766" w14:textId="77777777" w:rsidR="00975A66" w:rsidRPr="002F0649" w:rsidRDefault="00975A66" w:rsidP="00975A66">
      <w:pPr>
        <w:shd w:val="clear" w:color="auto" w:fill="FFFFFF"/>
        <w:spacing w:after="0" w:line="240" w:lineRule="auto"/>
        <w:rPr>
          <w:rFonts w:eastAsia="Times New Roman" w:cstheme="minorHAnsi"/>
          <w:color w:val="222222"/>
          <w:kern w:val="0"/>
          <w:sz w:val="24"/>
          <w:szCs w:val="24"/>
          <w:lang w:eastAsia="hr-HR"/>
          <w14:ligatures w14:val="none"/>
        </w:rPr>
      </w:pPr>
      <w:r w:rsidRPr="002F0649">
        <w:rPr>
          <w:rFonts w:eastAsia="Times New Roman" w:cstheme="minorHAnsi"/>
          <w:color w:val="222222"/>
          <w:kern w:val="0"/>
          <w:sz w:val="24"/>
          <w:szCs w:val="24"/>
          <w:lang w:eastAsia="hr-HR"/>
          <w14:ligatures w14:val="none"/>
        </w:rPr>
        <w:t xml:space="preserve">a) </w:t>
      </w:r>
      <w:r>
        <w:rPr>
          <w:rFonts w:eastAsia="Times New Roman" w:cstheme="minorHAnsi"/>
          <w:color w:val="222222"/>
          <w:kern w:val="0"/>
          <w:sz w:val="24"/>
          <w:szCs w:val="24"/>
          <w:lang w:eastAsia="hr-HR"/>
          <w14:ligatures w14:val="none"/>
        </w:rPr>
        <w:t>p</w:t>
      </w:r>
      <w:r w:rsidRPr="002F0649">
        <w:rPr>
          <w:rFonts w:eastAsia="Times New Roman" w:cstheme="minorHAnsi"/>
          <w:color w:val="222222"/>
          <w:kern w:val="0"/>
          <w:sz w:val="24"/>
          <w:szCs w:val="24"/>
          <w:lang w:eastAsia="hr-HR"/>
          <w14:ligatures w14:val="none"/>
        </w:rPr>
        <w:t>očinio je ozbiljno lažno prikazivanje činjenica pri podnošenju podataka potrebnih za potvrđivanje nepostojanja osnove za isključenje ili potrebnih za ispunjenje kriterija za odabir,</w:t>
      </w:r>
    </w:p>
    <w:p w14:paraId="7AA95EA5" w14:textId="4EA0DE58" w:rsidR="00EE7AAD" w:rsidRDefault="00975A66" w:rsidP="00EE7AAD">
      <w:pPr>
        <w:shd w:val="clear" w:color="auto" w:fill="FFFFFF"/>
        <w:spacing w:after="240" w:line="240" w:lineRule="auto"/>
        <w:rPr>
          <w:rFonts w:eastAsia="Times New Roman" w:cstheme="minorHAnsi"/>
          <w:color w:val="222222"/>
          <w:kern w:val="0"/>
          <w:sz w:val="24"/>
          <w:szCs w:val="24"/>
          <w:lang w:eastAsia="hr-HR"/>
          <w14:ligatures w14:val="none"/>
        </w:rPr>
      </w:pPr>
      <w:r w:rsidRPr="002F0649">
        <w:rPr>
          <w:rFonts w:eastAsia="Times New Roman" w:cstheme="minorHAnsi"/>
          <w:color w:val="222222"/>
          <w:kern w:val="0"/>
          <w:sz w:val="24"/>
          <w:szCs w:val="24"/>
          <w:lang w:eastAsia="hr-HR"/>
          <w14:ligatures w14:val="none"/>
        </w:rPr>
        <w:t xml:space="preserve">b) </w:t>
      </w:r>
      <w:r>
        <w:rPr>
          <w:rFonts w:eastAsia="Times New Roman" w:cstheme="minorHAnsi"/>
          <w:color w:val="222222"/>
          <w:kern w:val="0"/>
          <w:sz w:val="24"/>
          <w:szCs w:val="24"/>
          <w:lang w:eastAsia="hr-HR"/>
          <w14:ligatures w14:val="none"/>
        </w:rPr>
        <w:t>p</w:t>
      </w:r>
      <w:r w:rsidR="00EE7AAD">
        <w:rPr>
          <w:rFonts w:eastAsia="Times New Roman" w:cstheme="minorHAnsi"/>
          <w:color w:val="222222"/>
          <w:kern w:val="0"/>
          <w:sz w:val="24"/>
          <w:szCs w:val="24"/>
          <w:lang w:eastAsia="hr-HR"/>
          <w14:ligatures w14:val="none"/>
        </w:rPr>
        <w:t>r</w:t>
      </w:r>
      <w:r w:rsidRPr="002F0649">
        <w:rPr>
          <w:rFonts w:eastAsia="Times New Roman" w:cstheme="minorHAnsi"/>
          <w:color w:val="222222"/>
          <w:kern w:val="0"/>
          <w:sz w:val="24"/>
          <w:szCs w:val="24"/>
          <w:lang w:eastAsia="hr-HR"/>
          <w14:ligatures w14:val="none"/>
        </w:rPr>
        <w:t>ikrio je takve podatke,</w:t>
      </w:r>
    </w:p>
    <w:p w14:paraId="13C03866" w14:textId="234DCC75" w:rsidR="00975A66" w:rsidRPr="002F0649" w:rsidRDefault="00975A66" w:rsidP="00EE7AAD">
      <w:pPr>
        <w:shd w:val="clear" w:color="auto" w:fill="FFFFFF"/>
        <w:spacing w:after="240" w:line="240" w:lineRule="auto"/>
        <w:rPr>
          <w:rFonts w:eastAsia="Times New Roman" w:cstheme="minorHAnsi"/>
          <w:color w:val="222222"/>
          <w:kern w:val="0"/>
          <w:sz w:val="24"/>
          <w:szCs w:val="24"/>
          <w:lang w:eastAsia="hr-HR"/>
          <w14:ligatures w14:val="none"/>
        </w:rPr>
      </w:pPr>
      <w:r w:rsidRPr="002F0649">
        <w:rPr>
          <w:rFonts w:eastAsia="Times New Roman" w:cstheme="minorHAnsi"/>
          <w:color w:val="222222"/>
          <w:kern w:val="0"/>
          <w:sz w:val="24"/>
          <w:szCs w:val="24"/>
          <w:lang w:eastAsia="hr-HR"/>
          <w14:ligatures w14:val="none"/>
        </w:rPr>
        <w:t xml:space="preserve">c) </w:t>
      </w:r>
      <w:r>
        <w:rPr>
          <w:rFonts w:eastAsia="Times New Roman" w:cstheme="minorHAnsi"/>
          <w:color w:val="222222"/>
          <w:kern w:val="0"/>
          <w:sz w:val="24"/>
          <w:szCs w:val="24"/>
          <w:lang w:eastAsia="hr-HR"/>
          <w14:ligatures w14:val="none"/>
        </w:rPr>
        <w:t>n</w:t>
      </w:r>
      <w:r w:rsidRPr="002F0649">
        <w:rPr>
          <w:rFonts w:eastAsia="Times New Roman" w:cstheme="minorHAnsi"/>
          <w:color w:val="222222"/>
          <w:kern w:val="0"/>
          <w:sz w:val="24"/>
          <w:szCs w:val="24"/>
          <w:lang w:eastAsia="hr-HR"/>
          <w14:ligatures w14:val="none"/>
        </w:rPr>
        <w:t>e može to bez odgode potkrijepiti dokumentima koje javni naručitelj ili naručitelj zatraži te</w:t>
      </w:r>
    </w:p>
    <w:p w14:paraId="52812E57" w14:textId="77777777" w:rsidR="00975A66" w:rsidRPr="002F0649" w:rsidRDefault="00975A66" w:rsidP="00975A66">
      <w:pPr>
        <w:shd w:val="clear" w:color="auto" w:fill="FFFFFF"/>
        <w:spacing w:after="0" w:line="240" w:lineRule="auto"/>
        <w:rPr>
          <w:rFonts w:eastAsia="Times New Roman" w:cstheme="minorHAnsi"/>
          <w:color w:val="222222"/>
          <w:kern w:val="0"/>
          <w:sz w:val="24"/>
          <w:szCs w:val="24"/>
          <w:lang w:eastAsia="hr-HR"/>
          <w14:ligatures w14:val="none"/>
        </w:rPr>
      </w:pPr>
      <w:r w:rsidRPr="002F0649">
        <w:rPr>
          <w:rFonts w:eastAsia="Times New Roman" w:cstheme="minorHAnsi"/>
          <w:color w:val="222222"/>
          <w:kern w:val="0"/>
          <w:sz w:val="24"/>
          <w:szCs w:val="24"/>
          <w:lang w:eastAsia="hr-HR"/>
          <w14:ligatures w14:val="none"/>
        </w:rPr>
        <w:t xml:space="preserve">d) </w:t>
      </w:r>
      <w:r>
        <w:rPr>
          <w:rFonts w:eastAsia="Times New Roman" w:cstheme="minorHAnsi"/>
          <w:color w:val="222222"/>
          <w:kern w:val="0"/>
          <w:sz w:val="24"/>
          <w:szCs w:val="24"/>
          <w:lang w:eastAsia="hr-HR"/>
          <w14:ligatures w14:val="none"/>
        </w:rPr>
        <w:t>n</w:t>
      </w:r>
      <w:r w:rsidRPr="002F0649">
        <w:rPr>
          <w:rFonts w:eastAsia="Times New Roman" w:cstheme="minorHAnsi"/>
          <w:color w:val="222222"/>
          <w:kern w:val="0"/>
          <w:sz w:val="24"/>
          <w:szCs w:val="24"/>
          <w:lang w:eastAsia="hr-HR"/>
          <w14:ligatures w14:val="none"/>
        </w:rPr>
        <w:t xml:space="preserve">epropisno je utjecao na proces donošenja odluka javnog naručitelja ili naručitelja, prikupljao je povjerljive podatke kojima bi mogao steći ne primjerenu prednost u postupku </w:t>
      </w:r>
      <w:r w:rsidRPr="002F0649">
        <w:rPr>
          <w:rFonts w:eastAsia="Times New Roman" w:cstheme="minorHAnsi"/>
          <w:color w:val="222222"/>
          <w:kern w:val="0"/>
          <w:sz w:val="24"/>
          <w:szCs w:val="24"/>
          <w:lang w:eastAsia="hr-HR"/>
          <w14:ligatures w14:val="none"/>
        </w:rPr>
        <w:lastRenderedPageBreak/>
        <w:t>javne nabave ili je iz nehaja dostavio obmanjujuće podatke koji bi mogli imati važan utjecaj na odluke o isključenju, odabiru ili dodjeljivanju?</w:t>
      </w:r>
    </w:p>
    <w:p w14:paraId="280C6959" w14:textId="77777777" w:rsidR="00EE7AAD" w:rsidRDefault="00EE7AAD" w:rsidP="00975A66">
      <w:pPr>
        <w:rPr>
          <w:rFonts w:cstheme="minorHAnsi"/>
          <w:b/>
          <w:bCs/>
          <w:sz w:val="28"/>
          <w:szCs w:val="28"/>
        </w:rPr>
      </w:pPr>
    </w:p>
    <w:p w14:paraId="29494D98" w14:textId="13158074" w:rsidR="00975A66" w:rsidRPr="00975A66" w:rsidRDefault="00975A66" w:rsidP="00975A66">
      <w:pPr>
        <w:rPr>
          <w:rFonts w:cstheme="minorHAnsi"/>
          <w:b/>
          <w:bCs/>
          <w:sz w:val="28"/>
          <w:szCs w:val="28"/>
        </w:rPr>
      </w:pPr>
      <w:r w:rsidRPr="00975A66">
        <w:rPr>
          <w:rFonts w:cstheme="minorHAnsi"/>
          <w:b/>
          <w:bCs/>
          <w:sz w:val="28"/>
          <w:szCs w:val="28"/>
        </w:rPr>
        <w:t>4.3.</w:t>
      </w:r>
      <w:r w:rsidR="00833AAD">
        <w:rPr>
          <w:rFonts w:cstheme="minorHAnsi"/>
          <w:b/>
          <w:bCs/>
          <w:sz w:val="28"/>
          <w:szCs w:val="28"/>
        </w:rPr>
        <w:t>10</w:t>
      </w:r>
      <w:r w:rsidR="00EE7AAD">
        <w:rPr>
          <w:rFonts w:cstheme="minorHAnsi"/>
          <w:b/>
          <w:bCs/>
          <w:sz w:val="28"/>
          <w:szCs w:val="28"/>
        </w:rPr>
        <w:t>.</w:t>
      </w:r>
      <w:r w:rsidRPr="00975A66">
        <w:rPr>
          <w:rFonts w:cstheme="minorHAnsi"/>
          <w:b/>
          <w:bCs/>
          <w:sz w:val="28"/>
          <w:szCs w:val="28"/>
        </w:rPr>
        <w:t xml:space="preserve"> Način dokazivanja</w:t>
      </w:r>
    </w:p>
    <w:p w14:paraId="2DD65720" w14:textId="7212F0E2" w:rsidR="00975A66" w:rsidRPr="007724D5" w:rsidRDefault="00975A66" w:rsidP="00E629E5">
      <w:pPr>
        <w:spacing w:after="120" w:line="264" w:lineRule="auto"/>
        <w:jc w:val="both"/>
        <w:rPr>
          <w:rFonts w:eastAsia="Times New Roman" w:cstheme="minorHAnsi"/>
          <w:b/>
          <w:i/>
          <w:kern w:val="0"/>
          <w:sz w:val="24"/>
          <w:szCs w:val="24"/>
          <w:lang w:eastAsia="hr-HR"/>
          <w14:ligatures w14:val="none"/>
        </w:rPr>
      </w:pPr>
      <w:r w:rsidRPr="007724D5">
        <w:rPr>
          <w:rFonts w:eastAsia="Times New Roman" w:cstheme="minorHAnsi"/>
          <w:kern w:val="0"/>
          <w:sz w:val="24"/>
          <w:szCs w:val="24"/>
          <w:lang w:eastAsia="hr-HR"/>
          <w14:ligatures w14:val="none"/>
        </w:rPr>
        <w:t xml:space="preserve">Gospodarski subjekt je obvezan u ponudi dostaviti ispunjenu </w:t>
      </w:r>
      <w:r w:rsidRPr="007724D5">
        <w:rPr>
          <w:rFonts w:eastAsia="Times New Roman" w:cstheme="minorHAnsi"/>
          <w:b/>
          <w:kern w:val="0"/>
          <w:sz w:val="24"/>
          <w:szCs w:val="24"/>
          <w:lang w:eastAsia="hr-HR"/>
          <w14:ligatures w14:val="none"/>
        </w:rPr>
        <w:t xml:space="preserve">europsku jedinstvenu dokumentaciju o nabavi (ESPD) </w:t>
      </w:r>
      <w:r w:rsidRPr="007724D5">
        <w:rPr>
          <w:rFonts w:eastAsia="Times New Roman" w:cstheme="minorHAnsi"/>
          <w:b/>
          <w:i/>
          <w:kern w:val="0"/>
          <w:sz w:val="24"/>
          <w:szCs w:val="24"/>
          <w:lang w:eastAsia="hr-HR"/>
          <w14:ligatures w14:val="none"/>
        </w:rPr>
        <w:t>u dijelu koji se odnosi na navedene osnove za isključenje</w:t>
      </w:r>
    </w:p>
    <w:p w14:paraId="5885C69B" w14:textId="77777777" w:rsidR="00975A66" w:rsidRPr="007724D5" w:rsidRDefault="00975A66" w:rsidP="00975A66">
      <w:pPr>
        <w:spacing w:after="120" w:line="264" w:lineRule="auto"/>
        <w:jc w:val="both"/>
        <w:rPr>
          <w:rFonts w:eastAsia="Times New Roman" w:cstheme="minorHAnsi"/>
          <w:b/>
          <w:i/>
          <w:kern w:val="0"/>
          <w:lang w:eastAsia="hr-HR"/>
          <w14:ligatures w14:val="none"/>
        </w:rPr>
      </w:pPr>
      <w:r w:rsidRPr="007724D5">
        <w:rPr>
          <w:rFonts w:eastAsia="Times New Roman" w:cstheme="minorHAnsi"/>
          <w:kern w:val="0"/>
          <w:u w:val="single"/>
          <w:lang w:eastAsia="hr-HR"/>
          <w14:ligatures w14:val="none"/>
        </w:rPr>
        <w:t>za svaki gospodarski subjekt koji sudjeluje u postupku javne nabave (ponuditelje, članove zajednica ponuditelja, podugovaratelje, gospodarske subjekte na čiju se sposobnost ponuditelj oslanja).</w:t>
      </w:r>
    </w:p>
    <w:p w14:paraId="2C26EFC8" w14:textId="77777777" w:rsidR="00D76ACB" w:rsidRDefault="00D76ACB" w:rsidP="00E228E5">
      <w:pPr>
        <w:rPr>
          <w:rFonts w:cstheme="minorHAnsi"/>
          <w:sz w:val="24"/>
          <w:szCs w:val="24"/>
        </w:rPr>
      </w:pPr>
    </w:p>
    <w:p w14:paraId="2A823FB8" w14:textId="77777777" w:rsidR="0036004B" w:rsidRPr="00F343BD" w:rsidRDefault="0036004B" w:rsidP="0036004B">
      <w:pPr>
        <w:spacing w:after="120" w:line="264" w:lineRule="auto"/>
        <w:jc w:val="both"/>
        <w:rPr>
          <w:rFonts w:eastAsia="Times New Roman" w:cstheme="minorHAnsi"/>
          <w:b/>
          <w:kern w:val="0"/>
          <w:sz w:val="24"/>
          <w:szCs w:val="24"/>
          <w:lang w:eastAsia="hr-HR"/>
          <w14:ligatures w14:val="none"/>
        </w:rPr>
      </w:pPr>
      <w:r w:rsidRPr="00F343BD">
        <w:rPr>
          <w:rFonts w:eastAsia="Times New Roman" w:cstheme="minorHAnsi"/>
          <w:b/>
          <w:kern w:val="0"/>
          <w:sz w:val="24"/>
          <w:szCs w:val="24"/>
          <w:lang w:eastAsia="hr-HR"/>
          <w14:ligatures w14:val="none"/>
        </w:rPr>
        <w:t xml:space="preserve">Navedene osnove za isključenje primjenjuju se i na podugovaratelje i na subjekte na čiju se sposobnost gospodarski subjekt oslanja. </w:t>
      </w:r>
    </w:p>
    <w:p w14:paraId="0D726F3A" w14:textId="4A7D9C1F" w:rsidR="002A2B61" w:rsidRPr="004F4573" w:rsidRDefault="0036004B" w:rsidP="004F4573">
      <w:pPr>
        <w:spacing w:after="120" w:line="264" w:lineRule="auto"/>
        <w:jc w:val="both"/>
        <w:rPr>
          <w:rFonts w:eastAsia="Times New Roman" w:cstheme="minorHAnsi"/>
          <w:kern w:val="0"/>
          <w:sz w:val="24"/>
          <w:szCs w:val="24"/>
          <w:lang w:eastAsia="hr-HR"/>
          <w14:ligatures w14:val="none"/>
        </w:rPr>
      </w:pPr>
      <w:r w:rsidRPr="004268DD">
        <w:rPr>
          <w:rFonts w:eastAsia="Times New Roman" w:cstheme="minorHAnsi"/>
          <w:kern w:val="0"/>
          <w:sz w:val="24"/>
          <w:szCs w:val="24"/>
          <w:lang w:eastAsia="hr-HR"/>
          <w14:ligatures w14:val="none"/>
        </w:rPr>
        <w:t>Ako naručitelj utvrdi da postoji osnova za isključenje podugovaratelja, zatražiti će od gospodarskog subjekta zamjenu tog podugovaratelja u primjerenom roku, ne kraćem od pet dana. Naručitelj će od gospodarskog subjekta zahtijevati da zamijeni subjekt na čiju se sposobnost oslonio radi dokazivanja kriterija za odabir ako utvrdi da kod tog subjekta postoje osnove za isključenje.</w:t>
      </w:r>
    </w:p>
    <w:p w14:paraId="77F3C2A9" w14:textId="5670DD96" w:rsidR="00325D82" w:rsidRPr="004F4573" w:rsidRDefault="00FC0CC0" w:rsidP="00E228E5">
      <w:pPr>
        <w:rPr>
          <w:rFonts w:cstheme="minorHAnsi"/>
          <w:b/>
          <w:bCs/>
          <w:sz w:val="28"/>
          <w:szCs w:val="28"/>
        </w:rPr>
      </w:pPr>
      <w:r>
        <w:rPr>
          <w:rFonts w:cstheme="minorHAnsi"/>
          <w:b/>
          <w:bCs/>
          <w:sz w:val="28"/>
          <w:szCs w:val="28"/>
        </w:rPr>
        <w:t>4</w:t>
      </w:r>
      <w:r w:rsidR="006B73C3">
        <w:rPr>
          <w:rFonts w:cstheme="minorHAnsi"/>
          <w:b/>
          <w:bCs/>
          <w:sz w:val="28"/>
          <w:szCs w:val="28"/>
        </w:rPr>
        <w:t>.3.</w:t>
      </w:r>
      <w:r w:rsidR="005667DF">
        <w:rPr>
          <w:rFonts w:cstheme="minorHAnsi"/>
          <w:b/>
          <w:bCs/>
          <w:sz w:val="28"/>
          <w:szCs w:val="28"/>
        </w:rPr>
        <w:t>12</w:t>
      </w:r>
      <w:r w:rsidR="006B73C3">
        <w:rPr>
          <w:rFonts w:cstheme="minorHAnsi"/>
          <w:b/>
          <w:bCs/>
          <w:sz w:val="28"/>
          <w:szCs w:val="28"/>
        </w:rPr>
        <w:t>.</w:t>
      </w:r>
      <w:r w:rsidR="00325D82" w:rsidRPr="00325D82">
        <w:rPr>
          <w:rFonts w:cstheme="minorHAnsi"/>
          <w:b/>
          <w:bCs/>
          <w:sz w:val="28"/>
          <w:szCs w:val="28"/>
        </w:rPr>
        <w:t xml:space="preserve"> Mjere koje je </w:t>
      </w:r>
      <w:r w:rsidR="00325D82" w:rsidRPr="004F4573">
        <w:rPr>
          <w:rFonts w:cstheme="minorHAnsi"/>
          <w:b/>
          <w:bCs/>
          <w:sz w:val="28"/>
          <w:szCs w:val="28"/>
        </w:rPr>
        <w:t>gospodarski subjekt poduzeo vezano uz razloge za isključenje</w:t>
      </w:r>
    </w:p>
    <w:p w14:paraId="267275C2" w14:textId="35BE4C0E" w:rsidR="006B73C3" w:rsidRDefault="00473A0C" w:rsidP="006B73C3">
      <w:pPr>
        <w:spacing w:after="120" w:line="264" w:lineRule="auto"/>
        <w:jc w:val="both"/>
        <w:rPr>
          <w:rFonts w:eastAsia="Times New Roman" w:cstheme="minorHAnsi"/>
          <w:kern w:val="0"/>
          <w:sz w:val="24"/>
          <w:szCs w:val="24"/>
          <w:lang w:eastAsia="hr-HR"/>
          <w14:ligatures w14:val="none"/>
        </w:rPr>
      </w:pPr>
      <w:r w:rsidRPr="004F4573">
        <w:rPr>
          <w:rFonts w:eastAsia="Times New Roman" w:cstheme="minorHAnsi"/>
          <w:kern w:val="0"/>
          <w:sz w:val="24"/>
          <w:szCs w:val="24"/>
          <w:lang w:eastAsia="hr-HR"/>
          <w14:ligatures w14:val="none"/>
        </w:rPr>
        <w:t>Generira EOJN sukladno čl. 255 zjn</w:t>
      </w:r>
    </w:p>
    <w:p w14:paraId="66286C64" w14:textId="77777777" w:rsidR="006B73C3" w:rsidRPr="006B73C3" w:rsidRDefault="006B73C3" w:rsidP="006B73C3">
      <w:pPr>
        <w:spacing w:after="120" w:line="264" w:lineRule="auto"/>
        <w:jc w:val="both"/>
        <w:rPr>
          <w:rFonts w:eastAsia="Times New Roman" w:cstheme="minorHAnsi"/>
          <w:kern w:val="0"/>
          <w:sz w:val="24"/>
          <w:szCs w:val="24"/>
          <w:lang w:eastAsia="hr-HR"/>
          <w14:ligatures w14:val="none"/>
        </w:rPr>
      </w:pPr>
    </w:p>
    <w:p w14:paraId="62AF3BF7" w14:textId="0E0D9267" w:rsidR="006B73C3" w:rsidRDefault="006B73C3" w:rsidP="00E228E5">
      <w:pPr>
        <w:rPr>
          <w:rFonts w:cstheme="minorHAnsi"/>
          <w:b/>
          <w:bCs/>
          <w:sz w:val="28"/>
          <w:szCs w:val="28"/>
        </w:rPr>
      </w:pPr>
      <w:r w:rsidRPr="006B73C3">
        <w:rPr>
          <w:rFonts w:cstheme="minorHAnsi"/>
          <w:b/>
          <w:bCs/>
          <w:sz w:val="28"/>
          <w:szCs w:val="28"/>
        </w:rPr>
        <w:t>5. Kriteriji za odabir gospodarskog subjekta (uvjeti sposobnosti)</w:t>
      </w:r>
    </w:p>
    <w:p w14:paraId="4700C965" w14:textId="686E4972" w:rsidR="006B73C3" w:rsidRDefault="001A0F06" w:rsidP="00E228E5">
      <w:pPr>
        <w:rPr>
          <w:rFonts w:cstheme="minorHAnsi"/>
          <w:b/>
          <w:bCs/>
          <w:sz w:val="28"/>
          <w:szCs w:val="28"/>
        </w:rPr>
      </w:pPr>
      <w:r>
        <w:rPr>
          <w:rFonts w:cstheme="minorHAnsi"/>
          <w:b/>
          <w:bCs/>
          <w:sz w:val="28"/>
          <w:szCs w:val="28"/>
        </w:rPr>
        <w:t>5.1. Obavljanje profesionalne djelatnosti</w:t>
      </w:r>
    </w:p>
    <w:p w14:paraId="4A343908" w14:textId="3AC31628" w:rsidR="001A0F06" w:rsidRDefault="001A0F06" w:rsidP="00E228E5">
      <w:pPr>
        <w:rPr>
          <w:rFonts w:cstheme="minorHAnsi"/>
          <w:b/>
          <w:bCs/>
          <w:sz w:val="28"/>
          <w:szCs w:val="28"/>
        </w:rPr>
      </w:pPr>
      <w:r>
        <w:rPr>
          <w:rFonts w:cstheme="minorHAnsi"/>
          <w:b/>
          <w:bCs/>
          <w:sz w:val="28"/>
          <w:szCs w:val="28"/>
        </w:rPr>
        <w:t>5.1.1. Pravna osnova</w:t>
      </w:r>
    </w:p>
    <w:p w14:paraId="162FD888" w14:textId="525CC7FC" w:rsidR="001A0F06" w:rsidRPr="004F4573" w:rsidRDefault="001A0F06" w:rsidP="00E228E5">
      <w:pPr>
        <w:rPr>
          <w:rFonts w:cstheme="minorHAnsi"/>
          <w:sz w:val="24"/>
          <w:szCs w:val="24"/>
        </w:rPr>
      </w:pPr>
      <w:r w:rsidRPr="004F4573">
        <w:rPr>
          <w:rFonts w:cstheme="minorHAnsi"/>
          <w:sz w:val="24"/>
          <w:szCs w:val="24"/>
        </w:rPr>
        <w:t>Članak 257. stavak 1. ZJN</w:t>
      </w:r>
    </w:p>
    <w:p w14:paraId="7EA4B0AD" w14:textId="77777777" w:rsidR="001A0F06" w:rsidRPr="004F4573" w:rsidRDefault="001A0F06" w:rsidP="001A0F06">
      <w:pPr>
        <w:jc w:val="both"/>
        <w:rPr>
          <w:rFonts w:ascii="Times New Roman" w:hAnsi="Times New Roman"/>
        </w:rPr>
      </w:pPr>
      <w:r w:rsidRPr="004F4573">
        <w:rPr>
          <w:rFonts w:cstheme="minorHAnsi"/>
          <w:sz w:val="24"/>
          <w:szCs w:val="24"/>
        </w:rPr>
        <w:t>Gospodarski subjekt mora dokazati upis u sudski, obrtni, strukovni ili drugi odgovarajući registar u državi njegova poslovnog nastana</w:t>
      </w:r>
      <w:r w:rsidRPr="004F4573">
        <w:rPr>
          <w:rFonts w:ascii="Times New Roman" w:hAnsi="Times New Roman"/>
        </w:rPr>
        <w:t>.</w:t>
      </w:r>
    </w:p>
    <w:p w14:paraId="69649E94" w14:textId="62E630FF" w:rsidR="001A0F06" w:rsidRPr="004F4573" w:rsidRDefault="001A0F06" w:rsidP="001A0F06">
      <w:pPr>
        <w:jc w:val="both"/>
        <w:rPr>
          <w:rFonts w:cstheme="minorHAnsi"/>
          <w:b/>
          <w:bCs/>
          <w:sz w:val="28"/>
          <w:szCs w:val="28"/>
        </w:rPr>
      </w:pPr>
      <w:r w:rsidRPr="004F4573">
        <w:rPr>
          <w:rFonts w:cstheme="minorHAnsi"/>
          <w:b/>
          <w:bCs/>
          <w:sz w:val="28"/>
          <w:szCs w:val="28"/>
        </w:rPr>
        <w:t>5.1.2. Pitanje gospodarskom subjektu</w:t>
      </w:r>
    </w:p>
    <w:p w14:paraId="54FD9A5D" w14:textId="19BECCED" w:rsidR="001A0F06" w:rsidRPr="004F4573" w:rsidRDefault="001A0F06" w:rsidP="001A0F06">
      <w:pPr>
        <w:jc w:val="both"/>
        <w:rPr>
          <w:rFonts w:ascii="Times New Roman" w:hAnsi="Times New Roman"/>
          <w:sz w:val="24"/>
          <w:szCs w:val="24"/>
        </w:rPr>
      </w:pPr>
      <w:r w:rsidRPr="004F4573">
        <w:rPr>
          <w:rFonts w:cstheme="minorHAnsi"/>
          <w:sz w:val="24"/>
          <w:szCs w:val="24"/>
        </w:rPr>
        <w:t>Je li gospodarski subjekt upisan u sudski, obrtni, strukovni ili drugi odgovarajući registar u državi njegova poslovnog nastana?</w:t>
      </w:r>
    </w:p>
    <w:p w14:paraId="6C4EF3A8" w14:textId="14FE3A90" w:rsidR="001A0F06" w:rsidRPr="004F4573" w:rsidRDefault="001A0F06" w:rsidP="001A0F06">
      <w:pPr>
        <w:jc w:val="both"/>
        <w:rPr>
          <w:rFonts w:cstheme="minorHAnsi"/>
          <w:b/>
          <w:bCs/>
          <w:sz w:val="28"/>
          <w:szCs w:val="28"/>
        </w:rPr>
      </w:pPr>
      <w:r w:rsidRPr="004F4573">
        <w:rPr>
          <w:rFonts w:cstheme="minorHAnsi"/>
          <w:b/>
          <w:bCs/>
          <w:sz w:val="28"/>
          <w:szCs w:val="28"/>
        </w:rPr>
        <w:t>5.1.3. Način dokazivanja</w:t>
      </w:r>
    </w:p>
    <w:p w14:paraId="266CD88A" w14:textId="467E3D37" w:rsidR="00936BDB" w:rsidRPr="004F4573" w:rsidRDefault="00936BDB" w:rsidP="00936BDB">
      <w:pPr>
        <w:spacing w:after="120" w:line="264" w:lineRule="auto"/>
        <w:jc w:val="both"/>
        <w:rPr>
          <w:rFonts w:eastAsia="Times New Roman" w:cstheme="minorHAnsi"/>
          <w:b/>
          <w:color w:val="000000"/>
          <w:kern w:val="0"/>
          <w:sz w:val="24"/>
          <w:szCs w:val="24"/>
          <w:lang w:eastAsia="hr-HR"/>
          <w14:ligatures w14:val="none"/>
        </w:rPr>
      </w:pPr>
      <w:r w:rsidRPr="004F4573">
        <w:rPr>
          <w:rFonts w:eastAsia="Times New Roman" w:cstheme="minorHAnsi"/>
          <w:color w:val="000000"/>
          <w:kern w:val="0"/>
          <w:sz w:val="24"/>
          <w:szCs w:val="24"/>
          <w:lang w:eastAsia="hr-HR"/>
          <w14:ligatures w14:val="none"/>
        </w:rPr>
        <w:t xml:space="preserve">Gospodarski subjekt kao dokaz sposobnosti dostavlja </w:t>
      </w:r>
      <w:r w:rsidRPr="004F4573">
        <w:rPr>
          <w:rFonts w:eastAsia="Times New Roman" w:cstheme="minorHAnsi"/>
          <w:b/>
          <w:color w:val="000000"/>
          <w:kern w:val="0"/>
          <w:sz w:val="24"/>
          <w:szCs w:val="24"/>
          <w:lang w:eastAsia="hr-HR"/>
          <w14:ligatures w14:val="none"/>
        </w:rPr>
        <w:t xml:space="preserve">ispunjeni ESPD obrazac </w:t>
      </w:r>
    </w:p>
    <w:p w14:paraId="1D46DCED" w14:textId="4FDB2914" w:rsidR="00936BDB" w:rsidRPr="004F4573" w:rsidRDefault="00936BDB" w:rsidP="00936BDB">
      <w:pPr>
        <w:spacing w:after="120" w:line="264" w:lineRule="auto"/>
        <w:ind w:left="426"/>
        <w:jc w:val="both"/>
        <w:rPr>
          <w:rFonts w:eastAsia="Times New Roman" w:cstheme="minorHAnsi"/>
          <w:color w:val="000000"/>
          <w:kern w:val="0"/>
          <w:sz w:val="24"/>
          <w:szCs w:val="24"/>
          <w:lang w:eastAsia="hr-HR"/>
          <w14:ligatures w14:val="none"/>
        </w:rPr>
      </w:pPr>
      <w:r w:rsidRPr="004F4573">
        <w:rPr>
          <w:rFonts w:eastAsia="Times New Roman" w:cstheme="minorHAnsi"/>
          <w:color w:val="000000"/>
          <w:kern w:val="0"/>
          <w:sz w:val="24"/>
          <w:szCs w:val="24"/>
          <w:lang w:eastAsia="hr-HR"/>
          <w14:ligatures w14:val="none"/>
        </w:rPr>
        <w:t>Naručitelj može prije donošenja odluke, od ponuditelja koji je podnio ekonomski najpovoljniju ponudu zatražiti (osim ako već posjeduje te dokumente) da u primjerenom roku, ne kraćem od 5 (pet) dana, dostavi ažurirane popratne dokumente, i to:</w:t>
      </w:r>
    </w:p>
    <w:p w14:paraId="4296407F" w14:textId="77777777" w:rsidR="00936BDB" w:rsidRPr="00936BDB" w:rsidRDefault="00936BDB" w:rsidP="00936BDB">
      <w:pPr>
        <w:spacing w:after="120" w:line="264" w:lineRule="auto"/>
        <w:ind w:left="426"/>
        <w:jc w:val="both"/>
        <w:rPr>
          <w:rFonts w:eastAsia="Times New Roman" w:cstheme="minorHAnsi"/>
          <w:b/>
          <w:kern w:val="0"/>
          <w:sz w:val="24"/>
          <w:szCs w:val="24"/>
          <w:lang w:eastAsia="hr-HR"/>
          <w14:ligatures w14:val="none"/>
        </w:rPr>
      </w:pPr>
      <w:r w:rsidRPr="004F4573">
        <w:rPr>
          <w:rFonts w:eastAsia="Times New Roman" w:cstheme="minorHAnsi"/>
          <w:b/>
          <w:kern w:val="0"/>
          <w:sz w:val="24"/>
          <w:szCs w:val="24"/>
          <w:lang w:eastAsia="hr-HR"/>
          <w14:ligatures w14:val="none"/>
        </w:rPr>
        <w:lastRenderedPageBreak/>
        <w:t>izvadak iz sudskog, obrtnog, strukovnog</w:t>
      </w:r>
      <w:r w:rsidRPr="00936BDB">
        <w:rPr>
          <w:rFonts w:eastAsia="Times New Roman" w:cstheme="minorHAnsi"/>
          <w:b/>
          <w:kern w:val="0"/>
          <w:sz w:val="24"/>
          <w:szCs w:val="24"/>
          <w:lang w:eastAsia="hr-HR"/>
          <w14:ligatures w14:val="none"/>
        </w:rPr>
        <w:t xml:space="preserve"> ili drugog odgovarajućeg registra koji se vodi u državi članici njegova poslovnog nastana.</w:t>
      </w:r>
    </w:p>
    <w:p w14:paraId="6E57420F" w14:textId="77777777" w:rsidR="00A95273" w:rsidRPr="00936BDB" w:rsidRDefault="00A95273" w:rsidP="001A0F06">
      <w:pPr>
        <w:jc w:val="both"/>
        <w:rPr>
          <w:rFonts w:cstheme="minorHAnsi"/>
          <w:b/>
          <w:bCs/>
          <w:sz w:val="28"/>
          <w:szCs w:val="28"/>
        </w:rPr>
      </w:pPr>
    </w:p>
    <w:p w14:paraId="24D1B5A5" w14:textId="133EE366" w:rsidR="001A0F06" w:rsidRPr="004F4573" w:rsidRDefault="00936BDB" w:rsidP="001A0F06">
      <w:pPr>
        <w:jc w:val="both"/>
        <w:rPr>
          <w:rFonts w:cstheme="minorHAnsi"/>
          <w:b/>
          <w:bCs/>
          <w:sz w:val="28"/>
          <w:szCs w:val="28"/>
        </w:rPr>
      </w:pPr>
      <w:bookmarkStart w:id="10" w:name="_Hlk155267651"/>
      <w:r w:rsidRPr="00A07ECE">
        <w:rPr>
          <w:rFonts w:cstheme="minorHAnsi"/>
          <w:b/>
          <w:bCs/>
          <w:sz w:val="28"/>
          <w:szCs w:val="28"/>
        </w:rPr>
        <w:t>5.</w:t>
      </w:r>
      <w:r w:rsidR="00A07ECE">
        <w:rPr>
          <w:rFonts w:cstheme="minorHAnsi"/>
          <w:b/>
          <w:bCs/>
          <w:sz w:val="28"/>
          <w:szCs w:val="28"/>
        </w:rPr>
        <w:t>3</w:t>
      </w:r>
      <w:r w:rsidRPr="00A07ECE">
        <w:rPr>
          <w:rFonts w:cstheme="minorHAnsi"/>
          <w:b/>
          <w:bCs/>
          <w:sz w:val="28"/>
          <w:szCs w:val="28"/>
        </w:rPr>
        <w:t xml:space="preserve">. </w:t>
      </w:r>
      <w:r w:rsidRPr="004F4573">
        <w:rPr>
          <w:rFonts w:cstheme="minorHAnsi"/>
          <w:b/>
          <w:bCs/>
          <w:sz w:val="28"/>
          <w:szCs w:val="28"/>
        </w:rPr>
        <w:t>Tehnička i stručna sposobnost</w:t>
      </w:r>
    </w:p>
    <w:bookmarkEnd w:id="10"/>
    <w:p w14:paraId="737D1F46" w14:textId="60B46B3D" w:rsidR="00936BDB" w:rsidRPr="004F4573" w:rsidRDefault="00936BDB" w:rsidP="001A0F06">
      <w:pPr>
        <w:jc w:val="both"/>
        <w:rPr>
          <w:rFonts w:cstheme="minorHAnsi"/>
          <w:b/>
          <w:bCs/>
          <w:sz w:val="28"/>
          <w:szCs w:val="28"/>
        </w:rPr>
      </w:pPr>
      <w:r w:rsidRPr="004F4573">
        <w:rPr>
          <w:rFonts w:cstheme="minorHAnsi"/>
          <w:b/>
          <w:bCs/>
          <w:sz w:val="28"/>
          <w:szCs w:val="28"/>
        </w:rPr>
        <w:t>5.</w:t>
      </w:r>
      <w:r w:rsidR="00A07ECE" w:rsidRPr="004F4573">
        <w:rPr>
          <w:rFonts w:cstheme="minorHAnsi"/>
          <w:b/>
          <w:bCs/>
          <w:sz w:val="28"/>
          <w:szCs w:val="28"/>
        </w:rPr>
        <w:t>3</w:t>
      </w:r>
      <w:r w:rsidRPr="004F4573">
        <w:rPr>
          <w:rFonts w:cstheme="minorHAnsi"/>
          <w:b/>
          <w:bCs/>
          <w:sz w:val="28"/>
          <w:szCs w:val="28"/>
        </w:rPr>
        <w:t>.1. Popis radova</w:t>
      </w:r>
    </w:p>
    <w:p w14:paraId="6C2C9E94" w14:textId="1D445401" w:rsidR="00936BDB" w:rsidRPr="004F4573" w:rsidRDefault="00936BDB" w:rsidP="001A0F06">
      <w:pPr>
        <w:jc w:val="both"/>
        <w:rPr>
          <w:rFonts w:cstheme="minorHAnsi"/>
          <w:b/>
          <w:bCs/>
          <w:sz w:val="28"/>
          <w:szCs w:val="28"/>
        </w:rPr>
      </w:pPr>
      <w:r w:rsidRPr="004F4573">
        <w:rPr>
          <w:rFonts w:cstheme="minorHAnsi"/>
          <w:b/>
          <w:bCs/>
          <w:sz w:val="28"/>
          <w:szCs w:val="28"/>
        </w:rPr>
        <w:t>5.</w:t>
      </w:r>
      <w:r w:rsidR="00A07ECE" w:rsidRPr="004F4573">
        <w:rPr>
          <w:rFonts w:cstheme="minorHAnsi"/>
          <w:b/>
          <w:bCs/>
          <w:sz w:val="28"/>
          <w:szCs w:val="28"/>
        </w:rPr>
        <w:t>3</w:t>
      </w:r>
      <w:r w:rsidRPr="004F4573">
        <w:rPr>
          <w:rFonts w:cstheme="minorHAnsi"/>
          <w:b/>
          <w:bCs/>
          <w:sz w:val="28"/>
          <w:szCs w:val="28"/>
        </w:rPr>
        <w:t>.</w:t>
      </w:r>
      <w:r w:rsidR="00A07ECE" w:rsidRPr="004F4573">
        <w:rPr>
          <w:rFonts w:cstheme="minorHAnsi"/>
          <w:b/>
          <w:bCs/>
          <w:sz w:val="28"/>
          <w:szCs w:val="28"/>
        </w:rPr>
        <w:t>1</w:t>
      </w:r>
      <w:r w:rsidRPr="004F4573">
        <w:rPr>
          <w:rFonts w:cstheme="minorHAnsi"/>
          <w:b/>
          <w:bCs/>
          <w:sz w:val="28"/>
          <w:szCs w:val="28"/>
        </w:rPr>
        <w:t>.</w:t>
      </w:r>
      <w:r w:rsidR="00A07ECE" w:rsidRPr="004F4573">
        <w:rPr>
          <w:rFonts w:cstheme="minorHAnsi"/>
          <w:b/>
          <w:bCs/>
          <w:sz w:val="28"/>
          <w:szCs w:val="28"/>
        </w:rPr>
        <w:t>1.</w:t>
      </w:r>
      <w:r w:rsidRPr="004F4573">
        <w:rPr>
          <w:rFonts w:cstheme="minorHAnsi"/>
          <w:b/>
          <w:bCs/>
          <w:sz w:val="28"/>
          <w:szCs w:val="28"/>
        </w:rPr>
        <w:t xml:space="preserve"> Pravna osnova</w:t>
      </w:r>
    </w:p>
    <w:p w14:paraId="2FB458A9" w14:textId="0ADD1CB6" w:rsidR="00936BDB" w:rsidRPr="004F4573" w:rsidRDefault="00936BDB" w:rsidP="001A0F06">
      <w:pPr>
        <w:jc w:val="both"/>
        <w:rPr>
          <w:rFonts w:cstheme="minorHAnsi"/>
          <w:sz w:val="24"/>
          <w:szCs w:val="24"/>
        </w:rPr>
      </w:pPr>
      <w:r w:rsidRPr="004F4573">
        <w:rPr>
          <w:rFonts w:cstheme="minorHAnsi"/>
          <w:sz w:val="24"/>
          <w:szCs w:val="24"/>
        </w:rPr>
        <w:t xml:space="preserve">Članak 259. </w:t>
      </w:r>
      <w:r w:rsidR="00A07ECE" w:rsidRPr="004F4573">
        <w:rPr>
          <w:rFonts w:cstheme="minorHAnsi"/>
          <w:sz w:val="24"/>
          <w:szCs w:val="24"/>
        </w:rPr>
        <w:t>stavak 1.</w:t>
      </w:r>
    </w:p>
    <w:p w14:paraId="30DECBD8" w14:textId="5A26B776" w:rsidR="004C0AAE" w:rsidRPr="004F4573" w:rsidRDefault="004C0AAE" w:rsidP="001A0F06">
      <w:pPr>
        <w:jc w:val="both"/>
        <w:rPr>
          <w:rFonts w:cstheme="minorHAnsi"/>
          <w:sz w:val="24"/>
          <w:szCs w:val="24"/>
        </w:rPr>
      </w:pPr>
      <w:r w:rsidRPr="004F4573">
        <w:rPr>
          <w:sz w:val="24"/>
          <w:szCs w:val="24"/>
          <w:shd w:val="clear" w:color="auto" w:fill="FFFFFF"/>
        </w:rPr>
        <w:t xml:space="preserve">Javni naručitelj može odrediti uvjete tehničke i stručne sposobnosti kojima se osigurava da gospodarski subjekt ima potrebne ljudske i tehničke resurse te iskustvo potrebno za izvršenje ugovora o javnoj nabavi na odgovarajućoj razini kvalitete, a osobito zahtijevati da gospodarski subjekt ima dovoljnu razinu iskustva, što se dokazuje odgovarajućim referencijama </w:t>
      </w:r>
      <w:r w:rsidR="00473A0C" w:rsidRPr="004F4573">
        <w:rPr>
          <w:rFonts w:ascii="Aptos" w:eastAsia="Aptos" w:hAnsi="Aptos" w:cs="Times New Roman"/>
        </w:rPr>
        <w:t>za prije izvedene radove, pružene usluge ili isporučenu robu</w:t>
      </w:r>
    </w:p>
    <w:p w14:paraId="49C8273B" w14:textId="74975AA6" w:rsidR="00936BDB" w:rsidRPr="004F4573" w:rsidRDefault="00936BDB" w:rsidP="001A0F06">
      <w:pPr>
        <w:jc w:val="both"/>
        <w:rPr>
          <w:rFonts w:cstheme="minorHAnsi"/>
          <w:b/>
          <w:bCs/>
          <w:sz w:val="28"/>
          <w:szCs w:val="28"/>
        </w:rPr>
      </w:pPr>
      <w:r w:rsidRPr="004F4573">
        <w:rPr>
          <w:rFonts w:cstheme="minorHAnsi"/>
          <w:b/>
          <w:bCs/>
          <w:sz w:val="28"/>
          <w:szCs w:val="28"/>
        </w:rPr>
        <w:t>5.</w:t>
      </w:r>
      <w:r w:rsidR="00A07ECE" w:rsidRPr="004F4573">
        <w:rPr>
          <w:rFonts w:cstheme="minorHAnsi"/>
          <w:b/>
          <w:bCs/>
          <w:sz w:val="28"/>
          <w:szCs w:val="28"/>
        </w:rPr>
        <w:t>3</w:t>
      </w:r>
      <w:r w:rsidRPr="004F4573">
        <w:rPr>
          <w:rFonts w:cstheme="minorHAnsi"/>
          <w:b/>
          <w:bCs/>
          <w:sz w:val="28"/>
          <w:szCs w:val="28"/>
        </w:rPr>
        <w:t>.</w:t>
      </w:r>
      <w:r w:rsidR="00A07ECE" w:rsidRPr="004F4573">
        <w:rPr>
          <w:rFonts w:cstheme="minorHAnsi"/>
          <w:b/>
          <w:bCs/>
          <w:sz w:val="28"/>
          <w:szCs w:val="28"/>
        </w:rPr>
        <w:t>1.2.</w:t>
      </w:r>
      <w:r w:rsidRPr="004F4573">
        <w:rPr>
          <w:rFonts w:cstheme="minorHAnsi"/>
          <w:b/>
          <w:bCs/>
          <w:sz w:val="28"/>
          <w:szCs w:val="28"/>
        </w:rPr>
        <w:t xml:space="preserve"> Pitanje gospodarskom subjektu</w:t>
      </w:r>
    </w:p>
    <w:p w14:paraId="4D25DF21" w14:textId="0482EDA3" w:rsidR="001A0F06" w:rsidRPr="004F4573" w:rsidRDefault="004C0AAE" w:rsidP="004F4573">
      <w:pPr>
        <w:shd w:val="clear" w:color="auto" w:fill="FFFFFF"/>
        <w:spacing w:after="240" w:line="240" w:lineRule="auto"/>
        <w:rPr>
          <w:rFonts w:eastAsia="Times New Roman" w:cstheme="minorHAnsi"/>
          <w:kern w:val="0"/>
          <w:sz w:val="24"/>
          <w:szCs w:val="24"/>
          <w:lang w:eastAsia="hr-HR"/>
          <w14:ligatures w14:val="none"/>
        </w:rPr>
      </w:pPr>
      <w:r w:rsidRPr="004F4573">
        <w:rPr>
          <w:rFonts w:eastAsia="Times New Roman" w:cstheme="minorHAnsi"/>
          <w:kern w:val="0"/>
          <w:sz w:val="24"/>
          <w:szCs w:val="24"/>
          <w:lang w:eastAsia="hr-HR"/>
          <w14:ligatures w14:val="none"/>
        </w:rPr>
        <w:t>U referentnom razdoblju gospodarski subjekt izvršio je sljedeće radove definiranog tipa:</w:t>
      </w:r>
    </w:p>
    <w:p w14:paraId="133519E7" w14:textId="01C700E1" w:rsidR="00873D22" w:rsidRPr="00873D22" w:rsidRDefault="00873D22" w:rsidP="001A0F06">
      <w:pPr>
        <w:jc w:val="both"/>
        <w:rPr>
          <w:rFonts w:cstheme="minorHAnsi"/>
          <w:b/>
          <w:bCs/>
          <w:sz w:val="28"/>
          <w:szCs w:val="28"/>
        </w:rPr>
      </w:pPr>
      <w:r w:rsidRPr="00873D22">
        <w:rPr>
          <w:rFonts w:cstheme="minorHAnsi"/>
          <w:b/>
          <w:bCs/>
          <w:sz w:val="28"/>
          <w:szCs w:val="28"/>
        </w:rPr>
        <w:t>5.</w:t>
      </w:r>
      <w:r w:rsidR="00A07ECE">
        <w:rPr>
          <w:rFonts w:cstheme="minorHAnsi"/>
          <w:b/>
          <w:bCs/>
          <w:sz w:val="28"/>
          <w:szCs w:val="28"/>
        </w:rPr>
        <w:t>3</w:t>
      </w:r>
      <w:r w:rsidRPr="00873D22">
        <w:rPr>
          <w:rFonts w:cstheme="minorHAnsi"/>
          <w:b/>
          <w:bCs/>
          <w:sz w:val="28"/>
          <w:szCs w:val="28"/>
        </w:rPr>
        <w:t>.</w:t>
      </w:r>
      <w:r w:rsidR="00A07ECE">
        <w:rPr>
          <w:rFonts w:cstheme="minorHAnsi"/>
          <w:b/>
          <w:bCs/>
          <w:sz w:val="28"/>
          <w:szCs w:val="28"/>
        </w:rPr>
        <w:t>1</w:t>
      </w:r>
      <w:r w:rsidRPr="00873D22">
        <w:rPr>
          <w:rFonts w:cstheme="minorHAnsi"/>
          <w:b/>
          <w:bCs/>
          <w:sz w:val="28"/>
          <w:szCs w:val="28"/>
        </w:rPr>
        <w:t>.</w:t>
      </w:r>
      <w:r w:rsidR="00A07ECE">
        <w:rPr>
          <w:rFonts w:cstheme="minorHAnsi"/>
          <w:b/>
          <w:bCs/>
          <w:sz w:val="28"/>
          <w:szCs w:val="28"/>
        </w:rPr>
        <w:t>3.</w:t>
      </w:r>
      <w:r w:rsidRPr="00873D22">
        <w:rPr>
          <w:rFonts w:cstheme="minorHAnsi"/>
          <w:b/>
          <w:bCs/>
          <w:sz w:val="28"/>
          <w:szCs w:val="28"/>
        </w:rPr>
        <w:t xml:space="preserve"> Uvjeti</w:t>
      </w:r>
    </w:p>
    <w:p w14:paraId="0551C415" w14:textId="568F2139" w:rsidR="00873D22" w:rsidRPr="004F4573" w:rsidRDefault="00873D22" w:rsidP="00873D22">
      <w:pPr>
        <w:spacing w:after="120" w:line="264" w:lineRule="auto"/>
        <w:jc w:val="both"/>
        <w:rPr>
          <w:rFonts w:eastAsia="Times New Roman" w:cstheme="minorHAnsi"/>
          <w:kern w:val="0"/>
          <w:sz w:val="24"/>
          <w:szCs w:val="24"/>
          <w:lang w:eastAsia="hr-HR"/>
          <w14:ligatures w14:val="none"/>
        </w:rPr>
      </w:pPr>
      <w:r w:rsidRPr="004F4573">
        <w:rPr>
          <w:rFonts w:eastAsia="Times New Roman" w:cstheme="minorHAnsi"/>
          <w:kern w:val="0"/>
          <w:sz w:val="24"/>
          <w:szCs w:val="24"/>
          <w:lang w:eastAsia="hr-HR"/>
          <w14:ligatures w14:val="none"/>
        </w:rPr>
        <w:t xml:space="preserve">Gospodarski subjekt mora dokazati da je u godini u kojoj je započeo postupak javne nabave i tijekom pet godina koje prethode toj godini izvršio radove iste ili slične predmetu nabave. </w:t>
      </w:r>
      <w:r w:rsidRPr="004F4573">
        <w:rPr>
          <w:rFonts w:eastAsia="Times New Roman" w:cstheme="minorHAnsi"/>
          <w:b/>
          <w:kern w:val="0"/>
          <w:sz w:val="24"/>
          <w:szCs w:val="24"/>
          <w:lang w:eastAsia="hr-HR"/>
          <w14:ligatures w14:val="none"/>
        </w:rPr>
        <w:t xml:space="preserve">Zbroj vrijednosti (bez PDV-a) </w:t>
      </w:r>
      <w:r w:rsidR="004F4573" w:rsidRPr="004F4573">
        <w:rPr>
          <w:rFonts w:eastAsia="Times New Roman" w:cstheme="minorHAnsi"/>
          <w:b/>
          <w:kern w:val="0"/>
          <w:sz w:val="24"/>
          <w:szCs w:val="24"/>
          <w:lang w:eastAsia="hr-HR"/>
          <w14:ligatures w14:val="none"/>
        </w:rPr>
        <w:t xml:space="preserve">najviše 3 (tri) </w:t>
      </w:r>
      <w:r w:rsidRPr="004F4573">
        <w:rPr>
          <w:rFonts w:eastAsia="Times New Roman" w:cstheme="minorHAnsi"/>
          <w:b/>
          <w:kern w:val="0"/>
          <w:sz w:val="24"/>
          <w:szCs w:val="24"/>
          <w:lang w:eastAsia="hr-HR"/>
          <w14:ligatures w14:val="none"/>
        </w:rPr>
        <w:t>izvršena rada mora biti minimalno u visini procijenjene vrijednosti nabave</w:t>
      </w:r>
      <w:r w:rsidRPr="004F4573">
        <w:rPr>
          <w:rFonts w:eastAsia="Times New Roman" w:cstheme="minorHAnsi"/>
          <w:kern w:val="0"/>
          <w:sz w:val="24"/>
          <w:szCs w:val="24"/>
          <w:lang w:eastAsia="hr-HR"/>
          <w14:ligatures w14:val="none"/>
        </w:rPr>
        <w:t>. Gospodarski subjekt na taj način dokazuje da ima potrebno iskustvo, znanje i sposobnost te da je s obzirom na opseg, predmet i procijenjenu vrijednost nabave sposoban kvalitetno izvršiti radove koji su predmet nabave.</w:t>
      </w:r>
    </w:p>
    <w:p w14:paraId="600A0788" w14:textId="2EF07035" w:rsidR="00873D22" w:rsidRDefault="00873D22" w:rsidP="00873D22">
      <w:pPr>
        <w:spacing w:after="120" w:line="264" w:lineRule="auto"/>
        <w:jc w:val="both"/>
        <w:rPr>
          <w:rFonts w:eastAsia="Times New Roman" w:cstheme="minorHAnsi"/>
          <w:b/>
          <w:bCs/>
          <w:color w:val="000000"/>
          <w:kern w:val="0"/>
          <w:sz w:val="28"/>
          <w:szCs w:val="28"/>
          <w:lang w:eastAsia="hr-HR"/>
          <w14:ligatures w14:val="none"/>
        </w:rPr>
      </w:pPr>
      <w:r w:rsidRPr="00873D22">
        <w:rPr>
          <w:rFonts w:eastAsia="Times New Roman" w:cstheme="minorHAnsi"/>
          <w:b/>
          <w:bCs/>
          <w:color w:val="000000"/>
          <w:kern w:val="0"/>
          <w:sz w:val="28"/>
          <w:szCs w:val="28"/>
          <w:lang w:eastAsia="hr-HR"/>
          <w14:ligatures w14:val="none"/>
        </w:rPr>
        <w:t>5.</w:t>
      </w:r>
      <w:r w:rsidR="00A07ECE">
        <w:rPr>
          <w:rFonts w:eastAsia="Times New Roman" w:cstheme="minorHAnsi"/>
          <w:b/>
          <w:bCs/>
          <w:color w:val="000000"/>
          <w:kern w:val="0"/>
          <w:sz w:val="28"/>
          <w:szCs w:val="28"/>
          <w:lang w:eastAsia="hr-HR"/>
          <w14:ligatures w14:val="none"/>
        </w:rPr>
        <w:t>3</w:t>
      </w:r>
      <w:r w:rsidRPr="00873D22">
        <w:rPr>
          <w:rFonts w:eastAsia="Times New Roman" w:cstheme="minorHAnsi"/>
          <w:b/>
          <w:bCs/>
          <w:color w:val="000000"/>
          <w:kern w:val="0"/>
          <w:sz w:val="28"/>
          <w:szCs w:val="28"/>
          <w:lang w:eastAsia="hr-HR"/>
          <w14:ligatures w14:val="none"/>
        </w:rPr>
        <w:t>.</w:t>
      </w:r>
      <w:r w:rsidR="00A07ECE">
        <w:rPr>
          <w:rFonts w:eastAsia="Times New Roman" w:cstheme="minorHAnsi"/>
          <w:b/>
          <w:bCs/>
          <w:color w:val="000000"/>
          <w:kern w:val="0"/>
          <w:sz w:val="28"/>
          <w:szCs w:val="28"/>
          <w:lang w:eastAsia="hr-HR"/>
          <w14:ligatures w14:val="none"/>
        </w:rPr>
        <w:t>1.4</w:t>
      </w:r>
      <w:r w:rsidRPr="00873D22">
        <w:rPr>
          <w:rFonts w:eastAsia="Times New Roman" w:cstheme="minorHAnsi"/>
          <w:b/>
          <w:bCs/>
          <w:color w:val="000000"/>
          <w:kern w:val="0"/>
          <w:sz w:val="28"/>
          <w:szCs w:val="28"/>
          <w:lang w:eastAsia="hr-HR"/>
          <w14:ligatures w14:val="none"/>
        </w:rPr>
        <w:t>. Način dokazivanja</w:t>
      </w:r>
    </w:p>
    <w:p w14:paraId="1B2C8F7B" w14:textId="7B5A407C" w:rsidR="00873D22" w:rsidRPr="00873D22" w:rsidRDefault="00873D22" w:rsidP="00873D22">
      <w:pPr>
        <w:spacing w:after="120" w:line="264" w:lineRule="auto"/>
        <w:jc w:val="both"/>
        <w:rPr>
          <w:rFonts w:eastAsia="Times New Roman" w:cstheme="minorHAnsi"/>
          <w:b/>
          <w:i/>
          <w:color w:val="000000"/>
          <w:kern w:val="0"/>
          <w:sz w:val="24"/>
          <w:szCs w:val="24"/>
          <w:u w:val="single"/>
          <w:lang w:eastAsia="hr-HR"/>
          <w14:ligatures w14:val="none"/>
        </w:rPr>
      </w:pPr>
      <w:r w:rsidRPr="00873D22">
        <w:rPr>
          <w:rFonts w:eastAsia="Times New Roman" w:cstheme="minorHAnsi"/>
          <w:color w:val="000000"/>
          <w:kern w:val="0"/>
          <w:sz w:val="24"/>
          <w:szCs w:val="24"/>
          <w:lang w:eastAsia="hr-HR"/>
          <w14:ligatures w14:val="none"/>
        </w:rPr>
        <w:t xml:space="preserve">Gospodarski subjekt kao dokaz sposobnosti dostavlja </w:t>
      </w:r>
      <w:r w:rsidRPr="00873D22">
        <w:rPr>
          <w:rFonts w:eastAsia="Times New Roman" w:cstheme="minorHAnsi"/>
          <w:b/>
          <w:color w:val="000000"/>
          <w:kern w:val="0"/>
          <w:sz w:val="24"/>
          <w:szCs w:val="24"/>
          <w:lang w:eastAsia="hr-HR"/>
          <w14:ligatures w14:val="none"/>
        </w:rPr>
        <w:t xml:space="preserve">ispunjeni ESPD obrazac </w:t>
      </w:r>
    </w:p>
    <w:p w14:paraId="17891204" w14:textId="2432BE9E" w:rsidR="00873D22" w:rsidRPr="00873D22" w:rsidRDefault="00873D22" w:rsidP="00873D22">
      <w:pPr>
        <w:spacing w:after="120" w:line="264" w:lineRule="auto"/>
        <w:jc w:val="both"/>
        <w:rPr>
          <w:rFonts w:eastAsia="Times New Roman" w:cstheme="minorHAnsi"/>
          <w:color w:val="000000"/>
          <w:kern w:val="0"/>
          <w:sz w:val="24"/>
          <w:szCs w:val="24"/>
          <w:lang w:eastAsia="hr-HR"/>
          <w14:ligatures w14:val="none"/>
        </w:rPr>
      </w:pPr>
      <w:r w:rsidRPr="00873D22">
        <w:rPr>
          <w:rFonts w:eastAsia="Times New Roman" w:cstheme="minorHAnsi"/>
          <w:color w:val="000000"/>
          <w:kern w:val="0"/>
          <w:sz w:val="24"/>
          <w:szCs w:val="24"/>
          <w:lang w:eastAsia="hr-HR"/>
          <w14:ligatures w14:val="none"/>
        </w:rPr>
        <w:t xml:space="preserve">Ukoliko se gospodarski subjekt radi dokazivanja tehničke i stručne sposobnosti oslanja na sposobnost drugih gospodarskih subjekata (člana zajednice ponuditelja, podugovaratelja, drugog gospodarskog subjekta) kao dokaz sposobnosti dostavlja </w:t>
      </w:r>
      <w:r w:rsidRPr="00873D22">
        <w:rPr>
          <w:rFonts w:eastAsia="Times New Roman" w:cstheme="minorHAnsi"/>
          <w:b/>
          <w:color w:val="000000"/>
          <w:kern w:val="0"/>
          <w:sz w:val="24"/>
          <w:szCs w:val="24"/>
          <w:u w:val="single"/>
          <w:lang w:eastAsia="hr-HR"/>
          <w14:ligatures w14:val="none"/>
        </w:rPr>
        <w:t>i</w:t>
      </w:r>
      <w:r w:rsidRPr="00873D22">
        <w:rPr>
          <w:rFonts w:eastAsia="Times New Roman" w:cstheme="minorHAnsi"/>
          <w:color w:val="000000"/>
          <w:kern w:val="0"/>
          <w:sz w:val="24"/>
          <w:szCs w:val="24"/>
          <w:lang w:eastAsia="hr-HR"/>
          <w14:ligatures w14:val="none"/>
        </w:rPr>
        <w:t xml:space="preserve"> </w:t>
      </w:r>
      <w:r w:rsidRPr="00873D22">
        <w:rPr>
          <w:rFonts w:eastAsia="Times New Roman" w:cstheme="minorHAnsi"/>
          <w:b/>
          <w:color w:val="000000"/>
          <w:kern w:val="0"/>
          <w:sz w:val="24"/>
          <w:szCs w:val="24"/>
          <w:lang w:eastAsia="hr-HR"/>
          <w14:ligatures w14:val="none"/>
        </w:rPr>
        <w:t>ispunjeni ESPD obrazac -</w:t>
      </w:r>
      <w:r w:rsidRPr="00873D22">
        <w:rPr>
          <w:rFonts w:eastAsia="Times New Roman" w:cstheme="minorHAnsi"/>
          <w:b/>
          <w:i/>
          <w:color w:val="000000"/>
          <w:kern w:val="0"/>
          <w:sz w:val="24"/>
          <w:szCs w:val="24"/>
          <w:lang w:eastAsia="hr-HR"/>
          <w14:ligatures w14:val="none"/>
        </w:rPr>
        <w:t xml:space="preserve"> </w:t>
      </w:r>
      <w:r w:rsidRPr="005F6C57">
        <w:rPr>
          <w:rFonts w:eastAsia="Times New Roman" w:cstheme="minorHAnsi"/>
          <w:bCs/>
          <w:i/>
          <w:color w:val="000000"/>
          <w:kern w:val="0"/>
          <w:sz w:val="24"/>
          <w:szCs w:val="24"/>
          <w:lang w:eastAsia="hr-HR"/>
          <w14:ligatures w14:val="none"/>
        </w:rPr>
        <w:t xml:space="preserve">za </w:t>
      </w:r>
      <w:r w:rsidRPr="00873D22">
        <w:rPr>
          <w:rFonts w:eastAsia="Times New Roman" w:cstheme="minorHAnsi"/>
          <w:color w:val="000000"/>
          <w:kern w:val="0"/>
          <w:sz w:val="24"/>
          <w:szCs w:val="24"/>
          <w:lang w:eastAsia="hr-HR"/>
          <w14:ligatures w14:val="none"/>
        </w:rPr>
        <w:t>člana zajednice ponuditelja i/ili podugovaratelja i/ili drugog gospodarskog subjekta na čiju se sposobnost oslanja.</w:t>
      </w:r>
    </w:p>
    <w:p w14:paraId="02AF56C8" w14:textId="77777777" w:rsidR="005C70CD" w:rsidRDefault="005C70CD" w:rsidP="00873D22">
      <w:pPr>
        <w:spacing w:after="120" w:line="264" w:lineRule="auto"/>
        <w:jc w:val="both"/>
        <w:rPr>
          <w:rFonts w:eastAsia="Times New Roman" w:cstheme="minorHAnsi"/>
          <w:color w:val="000000"/>
          <w:kern w:val="0"/>
          <w:sz w:val="24"/>
          <w:szCs w:val="24"/>
          <w:lang w:eastAsia="hr-HR"/>
          <w14:ligatures w14:val="none"/>
        </w:rPr>
      </w:pPr>
    </w:p>
    <w:p w14:paraId="041F0FA9" w14:textId="676F290F" w:rsidR="00873D22" w:rsidRPr="004F4573" w:rsidRDefault="00873D22" w:rsidP="00873D22">
      <w:pPr>
        <w:spacing w:after="120" w:line="264" w:lineRule="auto"/>
        <w:jc w:val="both"/>
        <w:rPr>
          <w:rFonts w:eastAsia="Times New Roman" w:cstheme="minorHAnsi"/>
          <w:color w:val="000000"/>
          <w:kern w:val="0"/>
          <w:sz w:val="24"/>
          <w:szCs w:val="24"/>
          <w:lang w:eastAsia="hr-HR"/>
          <w14:ligatures w14:val="none"/>
        </w:rPr>
      </w:pPr>
      <w:r w:rsidRPr="004F4573">
        <w:rPr>
          <w:rFonts w:eastAsia="Times New Roman" w:cstheme="minorHAnsi"/>
          <w:color w:val="000000"/>
          <w:kern w:val="0"/>
          <w:sz w:val="24"/>
          <w:szCs w:val="24"/>
          <w:lang w:eastAsia="hr-HR"/>
          <w14:ligatures w14:val="none"/>
        </w:rPr>
        <w:t>Naručitelj može prije donošenja odluke, od ponuditelja koji je podnio ekonomski najpovoljniju ponudu zatražiti (osim ako već posjeduje te dokumente) da u primjerenom roku, ne kraćem od 5 (pet) dana, dostavi ažurirane popratne dokumente, i to:</w:t>
      </w:r>
    </w:p>
    <w:p w14:paraId="36A884E3" w14:textId="77777777" w:rsidR="00873D22" w:rsidRPr="004F4573" w:rsidRDefault="00873D22" w:rsidP="00873D22">
      <w:pPr>
        <w:spacing w:after="120" w:line="264" w:lineRule="auto"/>
        <w:ind w:left="426"/>
        <w:jc w:val="both"/>
        <w:rPr>
          <w:rFonts w:eastAsia="Times New Roman" w:cstheme="minorHAnsi"/>
          <w:b/>
          <w:color w:val="000000"/>
          <w:kern w:val="0"/>
          <w:sz w:val="24"/>
          <w:szCs w:val="24"/>
          <w:lang w:eastAsia="hr-HR"/>
          <w14:ligatures w14:val="none"/>
        </w:rPr>
      </w:pPr>
      <w:r w:rsidRPr="004F4573">
        <w:rPr>
          <w:rFonts w:eastAsia="Times New Roman" w:cstheme="minorHAnsi"/>
          <w:b/>
          <w:color w:val="000000"/>
          <w:kern w:val="0"/>
          <w:sz w:val="24"/>
          <w:szCs w:val="24"/>
          <w:lang w:eastAsia="hr-HR"/>
          <w14:ligatures w14:val="none"/>
        </w:rPr>
        <w:t>popis radova izvršenih u godini u kojoj je započeo postupak javne nabave i tijekom pet godina koje prethode toj godini. Popis sadržava ili mu se prilažu potvrde druge ugovorne strane o urednom izvođenju i ishodu najvažnijih radova.</w:t>
      </w:r>
    </w:p>
    <w:p w14:paraId="398D18C7" w14:textId="77777777" w:rsidR="00873D22" w:rsidRPr="00873D22" w:rsidRDefault="00873D22" w:rsidP="00873D22">
      <w:pPr>
        <w:spacing w:after="120" w:line="264" w:lineRule="auto"/>
        <w:jc w:val="both"/>
        <w:rPr>
          <w:rFonts w:eastAsia="Times New Roman" w:cstheme="minorHAnsi"/>
          <w:i/>
          <w:iCs/>
          <w:kern w:val="0"/>
          <w:sz w:val="24"/>
          <w:szCs w:val="24"/>
          <w:lang w:val="x-none" w:eastAsia="x-none"/>
          <w14:ligatures w14:val="none"/>
        </w:rPr>
      </w:pPr>
      <w:r w:rsidRPr="004F4573">
        <w:rPr>
          <w:rFonts w:eastAsia="Times New Roman" w:cstheme="minorHAnsi"/>
          <w:i/>
          <w:iCs/>
          <w:kern w:val="0"/>
          <w:sz w:val="24"/>
          <w:szCs w:val="24"/>
          <w:lang w:val="x-none" w:eastAsia="x-none"/>
          <w14:ligatures w14:val="none"/>
        </w:rPr>
        <w:lastRenderedPageBreak/>
        <w:t xml:space="preserve">U </w:t>
      </w:r>
      <w:proofErr w:type="spellStart"/>
      <w:r w:rsidRPr="004F4573">
        <w:rPr>
          <w:rFonts w:eastAsia="Times New Roman" w:cstheme="minorHAnsi"/>
          <w:i/>
          <w:iCs/>
          <w:kern w:val="0"/>
          <w:sz w:val="24"/>
          <w:szCs w:val="24"/>
          <w:lang w:val="x-none" w:eastAsia="x-none"/>
          <w14:ligatures w14:val="none"/>
        </w:rPr>
        <w:t>popisu</w:t>
      </w:r>
      <w:proofErr w:type="spellEnd"/>
      <w:r w:rsidRPr="004F4573">
        <w:rPr>
          <w:rFonts w:eastAsia="Times New Roman" w:cstheme="minorHAnsi"/>
          <w:i/>
          <w:iCs/>
          <w:kern w:val="0"/>
          <w:sz w:val="24"/>
          <w:szCs w:val="24"/>
          <w:lang w:val="x-none" w:eastAsia="x-none"/>
          <w14:ligatures w14:val="none"/>
        </w:rPr>
        <w:t xml:space="preserve"> </w:t>
      </w:r>
      <w:r w:rsidRPr="004F4573">
        <w:rPr>
          <w:rFonts w:eastAsia="Times New Roman" w:cstheme="minorHAnsi"/>
          <w:i/>
          <w:iCs/>
          <w:kern w:val="0"/>
          <w:sz w:val="24"/>
          <w:szCs w:val="24"/>
          <w:lang w:eastAsia="x-none"/>
          <w14:ligatures w14:val="none"/>
        </w:rPr>
        <w:t xml:space="preserve">i/ili potvrdama </w:t>
      </w:r>
      <w:proofErr w:type="spellStart"/>
      <w:r w:rsidRPr="004F4573">
        <w:rPr>
          <w:rFonts w:eastAsia="Times New Roman" w:cstheme="minorHAnsi"/>
          <w:i/>
          <w:iCs/>
          <w:kern w:val="0"/>
          <w:sz w:val="24"/>
          <w:szCs w:val="24"/>
          <w:lang w:val="x-none" w:eastAsia="x-none"/>
          <w14:ligatures w14:val="none"/>
        </w:rPr>
        <w:t>vrijednosti</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mogu</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biti</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izražene</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i</w:t>
      </w:r>
      <w:proofErr w:type="spellEnd"/>
      <w:r w:rsidRPr="00873D22">
        <w:rPr>
          <w:rFonts w:eastAsia="Times New Roman" w:cstheme="minorHAnsi"/>
          <w:i/>
          <w:iCs/>
          <w:kern w:val="0"/>
          <w:sz w:val="24"/>
          <w:szCs w:val="24"/>
          <w:lang w:val="x-none" w:eastAsia="x-none"/>
          <w14:ligatures w14:val="none"/>
        </w:rPr>
        <w:t xml:space="preserve"> u </w:t>
      </w:r>
      <w:proofErr w:type="spellStart"/>
      <w:r w:rsidRPr="00873D22">
        <w:rPr>
          <w:rFonts w:eastAsia="Times New Roman" w:cstheme="minorHAnsi"/>
          <w:i/>
          <w:iCs/>
          <w:kern w:val="0"/>
          <w:sz w:val="24"/>
          <w:szCs w:val="24"/>
          <w:lang w:val="x-none" w:eastAsia="x-none"/>
          <w14:ligatures w14:val="none"/>
        </w:rPr>
        <w:t>valuti</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različitoj</w:t>
      </w:r>
      <w:proofErr w:type="spellEnd"/>
      <w:r w:rsidRPr="00873D22">
        <w:rPr>
          <w:rFonts w:eastAsia="Times New Roman" w:cstheme="minorHAnsi"/>
          <w:i/>
          <w:iCs/>
          <w:kern w:val="0"/>
          <w:sz w:val="24"/>
          <w:szCs w:val="24"/>
          <w:lang w:val="x-none" w:eastAsia="x-none"/>
          <w14:ligatures w14:val="none"/>
        </w:rPr>
        <w:t xml:space="preserve"> od </w:t>
      </w:r>
      <w:proofErr w:type="spellStart"/>
      <w:r w:rsidRPr="00873D22">
        <w:rPr>
          <w:rFonts w:eastAsia="Times New Roman" w:cstheme="minorHAnsi"/>
          <w:i/>
          <w:iCs/>
          <w:kern w:val="0"/>
          <w:sz w:val="24"/>
          <w:szCs w:val="24"/>
          <w:lang w:val="x-none" w:eastAsia="x-none"/>
          <w14:ligatures w14:val="none"/>
        </w:rPr>
        <w:t>valute</w:t>
      </w:r>
      <w:proofErr w:type="spellEnd"/>
      <w:r w:rsidRPr="00873D22">
        <w:rPr>
          <w:rFonts w:eastAsia="Times New Roman" w:cstheme="minorHAnsi"/>
          <w:i/>
          <w:iCs/>
          <w:kern w:val="0"/>
          <w:sz w:val="24"/>
          <w:szCs w:val="24"/>
          <w:lang w:val="x-none" w:eastAsia="x-none"/>
          <w14:ligatures w14:val="none"/>
        </w:rPr>
        <w:t xml:space="preserve"> </w:t>
      </w:r>
      <w:r w:rsidRPr="00873D22">
        <w:rPr>
          <w:rFonts w:eastAsia="Times New Roman" w:cstheme="minorHAnsi"/>
          <w:i/>
          <w:iCs/>
          <w:kern w:val="0"/>
          <w:sz w:val="24"/>
          <w:szCs w:val="24"/>
          <w:lang w:eastAsia="x-none"/>
          <w14:ligatures w14:val="none"/>
        </w:rPr>
        <w:t>EUR</w:t>
      </w:r>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Naručitelj</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će</w:t>
      </w:r>
      <w:proofErr w:type="spellEnd"/>
      <w:r w:rsidRPr="00873D22">
        <w:rPr>
          <w:rFonts w:eastAsia="Times New Roman" w:cstheme="minorHAnsi"/>
          <w:i/>
          <w:iCs/>
          <w:kern w:val="0"/>
          <w:sz w:val="24"/>
          <w:szCs w:val="24"/>
          <w:lang w:val="x-none" w:eastAsia="x-none"/>
          <w14:ligatures w14:val="none"/>
        </w:rPr>
        <w:t xml:space="preserve"> u tom </w:t>
      </w:r>
      <w:proofErr w:type="spellStart"/>
      <w:r w:rsidRPr="00873D22">
        <w:rPr>
          <w:rFonts w:eastAsia="Times New Roman" w:cstheme="minorHAnsi"/>
          <w:i/>
          <w:iCs/>
          <w:kern w:val="0"/>
          <w:sz w:val="24"/>
          <w:szCs w:val="24"/>
          <w:lang w:val="x-none" w:eastAsia="x-none"/>
          <w14:ligatures w14:val="none"/>
        </w:rPr>
        <w:t>slučaju</w:t>
      </w:r>
      <w:proofErr w:type="spellEnd"/>
      <w:r w:rsidRPr="00873D22">
        <w:rPr>
          <w:rFonts w:eastAsia="Times New Roman" w:cstheme="minorHAnsi"/>
          <w:i/>
          <w:iCs/>
          <w:kern w:val="0"/>
          <w:sz w:val="24"/>
          <w:szCs w:val="24"/>
          <w:lang w:val="x-none" w:eastAsia="x-none"/>
          <w14:ligatures w14:val="none"/>
        </w:rPr>
        <w:t>,</w:t>
      </w:r>
      <w:r w:rsidRPr="00873D22">
        <w:rPr>
          <w:rFonts w:eastAsia="Times New Roman" w:cstheme="minorHAnsi"/>
          <w:i/>
          <w:iCs/>
          <w:spacing w:val="1"/>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prilikom</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računanja</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protuvrijednosti</w:t>
      </w:r>
      <w:proofErr w:type="spellEnd"/>
      <w:r w:rsidRPr="00873D22">
        <w:rPr>
          <w:rFonts w:eastAsia="Times New Roman" w:cstheme="minorHAnsi"/>
          <w:i/>
          <w:iCs/>
          <w:kern w:val="0"/>
          <w:sz w:val="24"/>
          <w:szCs w:val="24"/>
          <w:lang w:val="x-none" w:eastAsia="x-none"/>
          <w14:ligatures w14:val="none"/>
        </w:rPr>
        <w:t xml:space="preserve">, za </w:t>
      </w:r>
      <w:proofErr w:type="spellStart"/>
      <w:r w:rsidRPr="00873D22">
        <w:rPr>
          <w:rFonts w:eastAsia="Times New Roman" w:cstheme="minorHAnsi"/>
          <w:i/>
          <w:iCs/>
          <w:kern w:val="0"/>
          <w:sz w:val="24"/>
          <w:szCs w:val="24"/>
          <w:lang w:val="x-none" w:eastAsia="x-none"/>
          <w14:ligatures w14:val="none"/>
        </w:rPr>
        <w:t>valutu</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koja</w:t>
      </w:r>
      <w:proofErr w:type="spellEnd"/>
      <w:r w:rsidRPr="00873D22">
        <w:rPr>
          <w:rFonts w:eastAsia="Times New Roman" w:cstheme="minorHAnsi"/>
          <w:i/>
          <w:iCs/>
          <w:kern w:val="0"/>
          <w:sz w:val="24"/>
          <w:szCs w:val="24"/>
          <w:lang w:val="x-none" w:eastAsia="x-none"/>
          <w14:ligatures w14:val="none"/>
        </w:rPr>
        <w:t xml:space="preserve"> je </w:t>
      </w:r>
      <w:proofErr w:type="spellStart"/>
      <w:r w:rsidRPr="00873D22">
        <w:rPr>
          <w:rFonts w:eastAsia="Times New Roman" w:cstheme="minorHAnsi"/>
          <w:i/>
          <w:iCs/>
          <w:kern w:val="0"/>
          <w:sz w:val="24"/>
          <w:szCs w:val="24"/>
          <w:lang w:val="x-none" w:eastAsia="x-none"/>
          <w14:ligatures w14:val="none"/>
        </w:rPr>
        <w:t>predmet</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konverzije</w:t>
      </w:r>
      <w:proofErr w:type="spellEnd"/>
      <w:r w:rsidRPr="00873D22">
        <w:rPr>
          <w:rFonts w:eastAsia="Times New Roman" w:cstheme="minorHAnsi"/>
          <w:i/>
          <w:iCs/>
          <w:kern w:val="0"/>
          <w:sz w:val="24"/>
          <w:szCs w:val="24"/>
          <w:lang w:val="x-none" w:eastAsia="x-none"/>
          <w14:ligatures w14:val="none"/>
        </w:rPr>
        <w:t xml:space="preserve"> u </w:t>
      </w:r>
      <w:r w:rsidRPr="00873D22">
        <w:rPr>
          <w:rFonts w:eastAsia="Times New Roman" w:cstheme="minorHAnsi"/>
          <w:i/>
          <w:iCs/>
          <w:kern w:val="0"/>
          <w:sz w:val="24"/>
          <w:szCs w:val="24"/>
          <w:lang w:eastAsia="x-none"/>
          <w14:ligatures w14:val="none"/>
        </w:rPr>
        <w:t xml:space="preserve">EUR </w:t>
      </w:r>
      <w:proofErr w:type="spellStart"/>
      <w:r w:rsidRPr="00873D22">
        <w:rPr>
          <w:rFonts w:eastAsia="Times New Roman" w:cstheme="minorHAnsi"/>
          <w:i/>
          <w:iCs/>
          <w:kern w:val="0"/>
          <w:sz w:val="24"/>
          <w:szCs w:val="24"/>
          <w:lang w:val="x-none" w:eastAsia="x-none"/>
          <w14:ligatures w14:val="none"/>
        </w:rPr>
        <w:t>koristiti</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srednji</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tečaj</w:t>
      </w:r>
      <w:proofErr w:type="spellEnd"/>
      <w:r w:rsidRPr="00873D22">
        <w:rPr>
          <w:rFonts w:eastAsia="Times New Roman" w:cstheme="minorHAnsi"/>
          <w:i/>
          <w:iCs/>
          <w:spacing w:val="1"/>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Hrvatske</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narodne</w:t>
      </w:r>
      <w:proofErr w:type="spellEnd"/>
      <w:r w:rsidRPr="00873D22">
        <w:rPr>
          <w:rFonts w:eastAsia="Times New Roman" w:cstheme="minorHAnsi"/>
          <w:i/>
          <w:iCs/>
          <w:spacing w:val="-6"/>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banke</w:t>
      </w:r>
      <w:proofErr w:type="spellEnd"/>
      <w:r w:rsidRPr="00873D22">
        <w:rPr>
          <w:rFonts w:eastAsia="Times New Roman" w:cstheme="minorHAnsi"/>
          <w:i/>
          <w:iCs/>
          <w:spacing w:val="-4"/>
          <w:kern w:val="0"/>
          <w:sz w:val="24"/>
          <w:szCs w:val="24"/>
          <w:lang w:val="x-none" w:eastAsia="x-none"/>
          <w14:ligatures w14:val="none"/>
        </w:rPr>
        <w:t xml:space="preserve"> </w:t>
      </w:r>
      <w:r w:rsidRPr="00873D22">
        <w:rPr>
          <w:rFonts w:eastAsia="Times New Roman" w:cstheme="minorHAnsi"/>
          <w:i/>
          <w:iCs/>
          <w:kern w:val="0"/>
          <w:sz w:val="24"/>
          <w:szCs w:val="24"/>
          <w:lang w:val="x-none" w:eastAsia="x-none"/>
          <w14:ligatures w14:val="none"/>
        </w:rPr>
        <w:t>koji je</w:t>
      </w:r>
      <w:r w:rsidRPr="00873D22">
        <w:rPr>
          <w:rFonts w:eastAsia="Times New Roman" w:cstheme="minorHAnsi"/>
          <w:i/>
          <w:iCs/>
          <w:spacing w:val="-3"/>
          <w:kern w:val="0"/>
          <w:sz w:val="24"/>
          <w:szCs w:val="24"/>
          <w:lang w:val="x-none" w:eastAsia="x-none"/>
          <w14:ligatures w14:val="none"/>
        </w:rPr>
        <w:t xml:space="preserve"> </w:t>
      </w:r>
      <w:r w:rsidRPr="00873D22">
        <w:rPr>
          <w:rFonts w:eastAsia="Times New Roman" w:cstheme="minorHAnsi"/>
          <w:i/>
          <w:iCs/>
          <w:kern w:val="0"/>
          <w:sz w:val="24"/>
          <w:szCs w:val="24"/>
          <w:lang w:val="x-none" w:eastAsia="x-none"/>
          <w14:ligatures w14:val="none"/>
        </w:rPr>
        <w:t>u</w:t>
      </w:r>
      <w:r w:rsidRPr="00873D22">
        <w:rPr>
          <w:rFonts w:eastAsia="Times New Roman" w:cstheme="minorHAnsi"/>
          <w:i/>
          <w:iCs/>
          <w:spacing w:val="-4"/>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primjeni</w:t>
      </w:r>
      <w:proofErr w:type="spellEnd"/>
      <w:r w:rsidRPr="00873D22">
        <w:rPr>
          <w:rFonts w:eastAsia="Times New Roman" w:cstheme="minorHAnsi"/>
          <w:i/>
          <w:iCs/>
          <w:spacing w:val="-5"/>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na</w:t>
      </w:r>
      <w:proofErr w:type="spellEnd"/>
      <w:r w:rsidRPr="00873D22">
        <w:rPr>
          <w:rFonts w:eastAsia="Times New Roman" w:cstheme="minorHAnsi"/>
          <w:i/>
          <w:iCs/>
          <w:spacing w:val="-4"/>
          <w:kern w:val="0"/>
          <w:sz w:val="24"/>
          <w:szCs w:val="24"/>
          <w:lang w:val="x-none" w:eastAsia="x-none"/>
          <w14:ligatures w14:val="none"/>
        </w:rPr>
        <w:t xml:space="preserve"> </w:t>
      </w:r>
      <w:r w:rsidRPr="00873D22">
        <w:rPr>
          <w:rFonts w:eastAsia="Times New Roman" w:cstheme="minorHAnsi"/>
          <w:i/>
          <w:iCs/>
          <w:kern w:val="0"/>
          <w:sz w:val="24"/>
          <w:szCs w:val="24"/>
          <w:lang w:val="x-none" w:eastAsia="x-none"/>
          <w14:ligatures w14:val="none"/>
        </w:rPr>
        <w:t xml:space="preserve">datum </w:t>
      </w:r>
      <w:proofErr w:type="spellStart"/>
      <w:r w:rsidRPr="00873D22">
        <w:rPr>
          <w:rFonts w:eastAsia="Times New Roman" w:cstheme="minorHAnsi"/>
          <w:i/>
          <w:iCs/>
          <w:kern w:val="0"/>
          <w:sz w:val="24"/>
          <w:szCs w:val="24"/>
          <w:lang w:val="x-none" w:eastAsia="x-none"/>
          <w14:ligatures w14:val="none"/>
        </w:rPr>
        <w:t>slanja</w:t>
      </w:r>
      <w:proofErr w:type="spellEnd"/>
      <w:r w:rsidRPr="00873D22">
        <w:rPr>
          <w:rFonts w:eastAsia="Times New Roman" w:cstheme="minorHAnsi"/>
          <w:i/>
          <w:iCs/>
          <w:spacing w:val="-3"/>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na</w:t>
      </w:r>
      <w:proofErr w:type="spellEnd"/>
      <w:r w:rsidRPr="00873D22">
        <w:rPr>
          <w:rFonts w:eastAsia="Times New Roman" w:cstheme="minorHAnsi"/>
          <w:i/>
          <w:iCs/>
          <w:spacing w:val="-5"/>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objavu</w:t>
      </w:r>
      <w:proofErr w:type="spellEnd"/>
      <w:r w:rsidRPr="00873D22">
        <w:rPr>
          <w:rFonts w:eastAsia="Times New Roman" w:cstheme="minorHAnsi"/>
          <w:i/>
          <w:iCs/>
          <w:spacing w:val="-4"/>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poziva</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na</w:t>
      </w:r>
      <w:proofErr w:type="spellEnd"/>
      <w:r w:rsidRPr="00873D22">
        <w:rPr>
          <w:rFonts w:eastAsia="Times New Roman" w:cstheme="minorHAnsi"/>
          <w:i/>
          <w:iCs/>
          <w:spacing w:val="-8"/>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nadmetanje</w:t>
      </w:r>
      <w:proofErr w:type="spellEnd"/>
      <w:r w:rsidRPr="00873D22">
        <w:rPr>
          <w:rFonts w:eastAsia="Times New Roman" w:cstheme="minorHAnsi"/>
          <w:i/>
          <w:iCs/>
          <w:kern w:val="0"/>
          <w:sz w:val="24"/>
          <w:szCs w:val="24"/>
          <w:lang w:val="x-none" w:eastAsia="x-none"/>
          <w14:ligatures w14:val="none"/>
        </w:rPr>
        <w:t>.</w:t>
      </w:r>
    </w:p>
    <w:p w14:paraId="3E9EBC12" w14:textId="23EF9753" w:rsidR="00873D22" w:rsidRPr="00873D22" w:rsidRDefault="00873D22" w:rsidP="00873D22">
      <w:pPr>
        <w:spacing w:after="120" w:line="264" w:lineRule="auto"/>
        <w:jc w:val="both"/>
        <w:rPr>
          <w:rFonts w:eastAsia="Times New Roman" w:cstheme="minorHAnsi"/>
          <w:i/>
          <w:iCs/>
          <w:kern w:val="0"/>
          <w:sz w:val="24"/>
          <w:szCs w:val="24"/>
          <w:lang w:val="x-none" w:eastAsia="x-none"/>
          <w14:ligatures w14:val="none"/>
        </w:rPr>
      </w:pPr>
      <w:r w:rsidRPr="00873D22">
        <w:rPr>
          <w:rFonts w:eastAsia="Times New Roman" w:cstheme="minorHAnsi"/>
          <w:i/>
          <w:iCs/>
          <w:kern w:val="0"/>
          <w:sz w:val="24"/>
          <w:szCs w:val="24"/>
          <w:lang w:val="x-none" w:eastAsia="x-none"/>
          <w14:ligatures w14:val="none"/>
        </w:rPr>
        <w:t xml:space="preserve">U </w:t>
      </w:r>
      <w:proofErr w:type="spellStart"/>
      <w:r w:rsidRPr="00873D22">
        <w:rPr>
          <w:rFonts w:eastAsia="Times New Roman" w:cstheme="minorHAnsi"/>
          <w:i/>
          <w:iCs/>
          <w:kern w:val="0"/>
          <w:sz w:val="24"/>
          <w:szCs w:val="24"/>
          <w:lang w:val="x-none" w:eastAsia="x-none"/>
          <w14:ligatures w14:val="none"/>
        </w:rPr>
        <w:t>slučaju</w:t>
      </w:r>
      <w:proofErr w:type="spellEnd"/>
      <w:r w:rsidRPr="00873D22">
        <w:rPr>
          <w:rFonts w:eastAsia="Times New Roman" w:cstheme="minorHAnsi"/>
          <w:i/>
          <w:iCs/>
          <w:kern w:val="0"/>
          <w:sz w:val="24"/>
          <w:szCs w:val="24"/>
          <w:lang w:val="x-none" w:eastAsia="x-none"/>
          <w14:ligatures w14:val="none"/>
        </w:rPr>
        <w:t xml:space="preserve"> da valuta </w:t>
      </w:r>
      <w:proofErr w:type="spellStart"/>
      <w:r w:rsidRPr="00873D22">
        <w:rPr>
          <w:rFonts w:eastAsia="Times New Roman" w:cstheme="minorHAnsi"/>
          <w:i/>
          <w:iCs/>
          <w:kern w:val="0"/>
          <w:sz w:val="24"/>
          <w:szCs w:val="24"/>
          <w:lang w:val="x-none" w:eastAsia="x-none"/>
          <w14:ligatures w14:val="none"/>
        </w:rPr>
        <w:t>koja</w:t>
      </w:r>
      <w:proofErr w:type="spellEnd"/>
      <w:r w:rsidRPr="00873D22">
        <w:rPr>
          <w:rFonts w:eastAsia="Times New Roman" w:cstheme="minorHAnsi"/>
          <w:i/>
          <w:iCs/>
          <w:kern w:val="0"/>
          <w:sz w:val="24"/>
          <w:szCs w:val="24"/>
          <w:lang w:val="x-none" w:eastAsia="x-none"/>
          <w14:ligatures w14:val="none"/>
        </w:rPr>
        <w:t xml:space="preserve"> je </w:t>
      </w:r>
      <w:proofErr w:type="spellStart"/>
      <w:r w:rsidRPr="00873D22">
        <w:rPr>
          <w:rFonts w:eastAsia="Times New Roman" w:cstheme="minorHAnsi"/>
          <w:i/>
          <w:iCs/>
          <w:kern w:val="0"/>
          <w:sz w:val="24"/>
          <w:szCs w:val="24"/>
          <w:lang w:val="x-none" w:eastAsia="x-none"/>
          <w14:ligatures w14:val="none"/>
        </w:rPr>
        <w:t>predmet</w:t>
      </w:r>
      <w:proofErr w:type="spellEnd"/>
      <w:r w:rsidRPr="00873D22">
        <w:rPr>
          <w:rFonts w:eastAsia="Times New Roman" w:cstheme="minorHAnsi"/>
          <w:i/>
          <w:iCs/>
          <w:spacing w:val="1"/>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konverzije</w:t>
      </w:r>
      <w:proofErr w:type="spellEnd"/>
      <w:r w:rsidRPr="00873D22">
        <w:rPr>
          <w:rFonts w:eastAsia="Times New Roman" w:cstheme="minorHAnsi"/>
          <w:i/>
          <w:iCs/>
          <w:kern w:val="0"/>
          <w:sz w:val="24"/>
          <w:szCs w:val="24"/>
          <w:lang w:val="x-none" w:eastAsia="x-none"/>
          <w14:ligatures w14:val="none"/>
        </w:rPr>
        <w:t xml:space="preserve"> u </w:t>
      </w:r>
      <w:r w:rsidRPr="00873D22">
        <w:rPr>
          <w:rFonts w:eastAsia="Times New Roman" w:cstheme="minorHAnsi"/>
          <w:i/>
          <w:iCs/>
          <w:kern w:val="0"/>
          <w:sz w:val="24"/>
          <w:szCs w:val="24"/>
          <w:lang w:eastAsia="x-none"/>
          <w14:ligatures w14:val="none"/>
        </w:rPr>
        <w:t xml:space="preserve">EUR </w:t>
      </w:r>
      <w:r w:rsidRPr="00873D22">
        <w:rPr>
          <w:rFonts w:eastAsia="Times New Roman" w:cstheme="minorHAnsi"/>
          <w:i/>
          <w:iCs/>
          <w:kern w:val="0"/>
          <w:sz w:val="24"/>
          <w:szCs w:val="24"/>
          <w:lang w:val="x-none" w:eastAsia="x-none"/>
          <w14:ligatures w14:val="none"/>
        </w:rPr>
        <w:t xml:space="preserve">ne </w:t>
      </w:r>
      <w:proofErr w:type="spellStart"/>
      <w:r w:rsidRPr="00873D22">
        <w:rPr>
          <w:rFonts w:eastAsia="Times New Roman" w:cstheme="minorHAnsi"/>
          <w:i/>
          <w:iCs/>
          <w:kern w:val="0"/>
          <w:sz w:val="24"/>
          <w:szCs w:val="24"/>
          <w:lang w:val="x-none" w:eastAsia="x-none"/>
          <w14:ligatures w14:val="none"/>
        </w:rPr>
        <w:t>kotira</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na</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deviznom</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tržištu</w:t>
      </w:r>
      <w:proofErr w:type="spellEnd"/>
      <w:r w:rsidRPr="00873D22">
        <w:rPr>
          <w:rFonts w:eastAsia="Times New Roman" w:cstheme="minorHAnsi"/>
          <w:i/>
          <w:iCs/>
          <w:kern w:val="0"/>
          <w:sz w:val="24"/>
          <w:szCs w:val="24"/>
          <w:lang w:val="x-none" w:eastAsia="x-none"/>
          <w14:ligatures w14:val="none"/>
        </w:rPr>
        <w:t xml:space="preserve"> u </w:t>
      </w:r>
      <w:proofErr w:type="spellStart"/>
      <w:r w:rsidRPr="00873D22">
        <w:rPr>
          <w:rFonts w:eastAsia="Times New Roman" w:cstheme="minorHAnsi"/>
          <w:i/>
          <w:iCs/>
          <w:kern w:val="0"/>
          <w:sz w:val="24"/>
          <w:szCs w:val="24"/>
          <w:lang w:val="x-none" w:eastAsia="x-none"/>
          <w14:ligatures w14:val="none"/>
        </w:rPr>
        <w:t>Republici</w:t>
      </w:r>
      <w:proofErr w:type="spellEnd"/>
      <w:r w:rsidRPr="00873D22">
        <w:rPr>
          <w:rFonts w:eastAsia="Times New Roman" w:cstheme="minorHAnsi"/>
          <w:i/>
          <w:iCs/>
          <w:spacing w:val="1"/>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Hrvatskoj</w:t>
      </w:r>
      <w:proofErr w:type="spellEnd"/>
      <w:r w:rsidRPr="00873D22">
        <w:rPr>
          <w:rFonts w:eastAsia="Times New Roman" w:cstheme="minorHAnsi"/>
          <w:i/>
          <w:iCs/>
          <w:kern w:val="0"/>
          <w:sz w:val="24"/>
          <w:szCs w:val="24"/>
          <w:lang w:val="x-none" w:eastAsia="x-none"/>
          <w14:ligatures w14:val="none"/>
        </w:rPr>
        <w:t>,</w:t>
      </w:r>
      <w:r w:rsidRPr="00873D22">
        <w:rPr>
          <w:rFonts w:eastAsia="Times New Roman" w:cstheme="minorHAnsi"/>
          <w:i/>
          <w:iCs/>
          <w:spacing w:val="1"/>
          <w:kern w:val="0"/>
          <w:sz w:val="24"/>
          <w:szCs w:val="24"/>
          <w:lang w:val="x-none" w:eastAsia="x-none"/>
          <w14:ligatures w14:val="none"/>
        </w:rPr>
        <w:t xml:space="preserve"> </w:t>
      </w:r>
      <w:proofErr w:type="spellStart"/>
      <w:r w:rsidRPr="00873D22">
        <w:rPr>
          <w:rFonts w:eastAsia="Times New Roman" w:cstheme="minorHAnsi"/>
          <w:i/>
          <w:iCs/>
          <w:spacing w:val="1"/>
          <w:kern w:val="0"/>
          <w:sz w:val="24"/>
          <w:szCs w:val="24"/>
          <w:lang w:val="x-none" w:eastAsia="x-none"/>
          <w14:ligatures w14:val="none"/>
        </w:rPr>
        <w:t>n</w:t>
      </w:r>
      <w:r w:rsidRPr="00873D22">
        <w:rPr>
          <w:rFonts w:eastAsia="Times New Roman" w:cstheme="minorHAnsi"/>
          <w:i/>
          <w:iCs/>
          <w:kern w:val="0"/>
          <w:sz w:val="24"/>
          <w:szCs w:val="24"/>
          <w:lang w:val="x-none" w:eastAsia="x-none"/>
          <w14:ligatures w14:val="none"/>
        </w:rPr>
        <w:t>aručitelj</w:t>
      </w:r>
      <w:proofErr w:type="spellEnd"/>
      <w:r w:rsidRPr="00873D22">
        <w:rPr>
          <w:rFonts w:eastAsia="Times New Roman" w:cstheme="minorHAnsi"/>
          <w:i/>
          <w:iCs/>
          <w:spacing w:val="1"/>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će</w:t>
      </w:r>
      <w:proofErr w:type="spellEnd"/>
      <w:r w:rsidRPr="00873D22">
        <w:rPr>
          <w:rFonts w:eastAsia="Times New Roman" w:cstheme="minorHAnsi"/>
          <w:i/>
          <w:iCs/>
          <w:spacing w:val="1"/>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prilikom</w:t>
      </w:r>
      <w:proofErr w:type="spellEnd"/>
      <w:r w:rsidRPr="00873D22">
        <w:rPr>
          <w:rFonts w:eastAsia="Times New Roman" w:cstheme="minorHAnsi"/>
          <w:i/>
          <w:iCs/>
          <w:spacing w:val="1"/>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računanja</w:t>
      </w:r>
      <w:proofErr w:type="spellEnd"/>
      <w:r w:rsidRPr="00873D22">
        <w:rPr>
          <w:rFonts w:eastAsia="Times New Roman" w:cstheme="minorHAnsi"/>
          <w:i/>
          <w:iCs/>
          <w:spacing w:val="1"/>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protuvrijednosti</w:t>
      </w:r>
      <w:proofErr w:type="spellEnd"/>
      <w:r w:rsidRPr="00873D22">
        <w:rPr>
          <w:rFonts w:eastAsia="Times New Roman" w:cstheme="minorHAnsi"/>
          <w:i/>
          <w:iCs/>
          <w:spacing w:val="1"/>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koristiti</w:t>
      </w:r>
      <w:proofErr w:type="spellEnd"/>
      <w:r w:rsidRPr="00873D22">
        <w:rPr>
          <w:rFonts w:eastAsia="Times New Roman" w:cstheme="minorHAnsi"/>
          <w:i/>
          <w:iCs/>
          <w:spacing w:val="1"/>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tečaj</w:t>
      </w:r>
      <w:proofErr w:type="spellEnd"/>
      <w:r w:rsidRPr="00873D22">
        <w:rPr>
          <w:rFonts w:eastAsia="Times New Roman" w:cstheme="minorHAnsi"/>
          <w:i/>
          <w:iCs/>
          <w:spacing w:val="1"/>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prema</w:t>
      </w:r>
      <w:proofErr w:type="spellEnd"/>
      <w:r w:rsidRPr="00873D22">
        <w:rPr>
          <w:rFonts w:eastAsia="Times New Roman" w:cstheme="minorHAnsi"/>
          <w:i/>
          <w:iCs/>
          <w:spacing w:val="1"/>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listi</w:t>
      </w:r>
      <w:proofErr w:type="spellEnd"/>
      <w:r w:rsidRPr="00873D22">
        <w:rPr>
          <w:rFonts w:eastAsia="Times New Roman" w:cstheme="minorHAnsi"/>
          <w:i/>
          <w:iCs/>
          <w:spacing w:val="1"/>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Izračunatih</w:t>
      </w:r>
      <w:proofErr w:type="spellEnd"/>
      <w:r w:rsidRPr="00873D22">
        <w:rPr>
          <w:rFonts w:eastAsia="Times New Roman" w:cstheme="minorHAnsi"/>
          <w:i/>
          <w:iCs/>
          <w:spacing w:val="1"/>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tečajnih</w:t>
      </w:r>
      <w:proofErr w:type="spellEnd"/>
      <w:r w:rsidRPr="00873D22">
        <w:rPr>
          <w:rFonts w:eastAsia="Times New Roman" w:cstheme="minorHAnsi"/>
          <w:i/>
          <w:iCs/>
          <w:spacing w:val="-5"/>
          <w:kern w:val="0"/>
          <w:sz w:val="24"/>
          <w:szCs w:val="24"/>
          <w:lang w:val="x-none" w:eastAsia="x-none"/>
          <w14:ligatures w14:val="none"/>
        </w:rPr>
        <w:t xml:space="preserve"> </w:t>
      </w:r>
      <w:r w:rsidRPr="00873D22">
        <w:rPr>
          <w:rFonts w:eastAsia="Times New Roman" w:cstheme="minorHAnsi"/>
          <w:i/>
          <w:iCs/>
          <w:kern w:val="0"/>
          <w:sz w:val="24"/>
          <w:szCs w:val="24"/>
          <w:lang w:val="x-none" w:eastAsia="x-none"/>
          <w14:ligatures w14:val="none"/>
        </w:rPr>
        <w:t>valuta</w:t>
      </w:r>
      <w:r w:rsidRPr="00873D22">
        <w:rPr>
          <w:rFonts w:eastAsia="Times New Roman" w:cstheme="minorHAnsi"/>
          <w:i/>
          <w:iCs/>
          <w:spacing w:val="-6"/>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koje</w:t>
      </w:r>
      <w:proofErr w:type="spellEnd"/>
      <w:r w:rsidRPr="00873D22">
        <w:rPr>
          <w:rFonts w:eastAsia="Times New Roman" w:cstheme="minorHAnsi"/>
          <w:i/>
          <w:iCs/>
          <w:spacing w:val="-9"/>
          <w:kern w:val="0"/>
          <w:sz w:val="24"/>
          <w:szCs w:val="24"/>
          <w:lang w:val="x-none" w:eastAsia="x-none"/>
          <w14:ligatures w14:val="none"/>
        </w:rPr>
        <w:t xml:space="preserve"> </w:t>
      </w:r>
      <w:r w:rsidRPr="00873D22">
        <w:rPr>
          <w:rFonts w:eastAsia="Times New Roman" w:cstheme="minorHAnsi"/>
          <w:i/>
          <w:iCs/>
          <w:kern w:val="0"/>
          <w:sz w:val="24"/>
          <w:szCs w:val="24"/>
          <w:lang w:val="x-none" w:eastAsia="x-none"/>
          <w14:ligatures w14:val="none"/>
        </w:rPr>
        <w:t>ne</w:t>
      </w:r>
      <w:r w:rsidRPr="00873D22">
        <w:rPr>
          <w:rFonts w:eastAsia="Times New Roman" w:cstheme="minorHAnsi"/>
          <w:i/>
          <w:iCs/>
          <w:spacing w:val="-9"/>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kotiraju</w:t>
      </w:r>
      <w:proofErr w:type="spellEnd"/>
      <w:r w:rsidRPr="00873D22">
        <w:rPr>
          <w:rFonts w:eastAsia="Times New Roman" w:cstheme="minorHAnsi"/>
          <w:i/>
          <w:iCs/>
          <w:spacing w:val="-4"/>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na</w:t>
      </w:r>
      <w:proofErr w:type="spellEnd"/>
      <w:r w:rsidRPr="00873D22">
        <w:rPr>
          <w:rFonts w:eastAsia="Times New Roman" w:cstheme="minorHAnsi"/>
          <w:i/>
          <w:iCs/>
          <w:spacing w:val="-12"/>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deviznom</w:t>
      </w:r>
      <w:proofErr w:type="spellEnd"/>
      <w:r w:rsidRPr="00873D22">
        <w:rPr>
          <w:rFonts w:eastAsia="Times New Roman" w:cstheme="minorHAnsi"/>
          <w:i/>
          <w:iCs/>
          <w:spacing w:val="-6"/>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tržištu</w:t>
      </w:r>
      <w:proofErr w:type="spellEnd"/>
      <w:r w:rsidRPr="00873D22">
        <w:rPr>
          <w:rFonts w:eastAsia="Times New Roman" w:cstheme="minorHAnsi"/>
          <w:i/>
          <w:iCs/>
          <w:spacing w:val="-8"/>
          <w:kern w:val="0"/>
          <w:sz w:val="24"/>
          <w:szCs w:val="24"/>
          <w:lang w:val="x-none" w:eastAsia="x-none"/>
          <w14:ligatures w14:val="none"/>
        </w:rPr>
        <w:t xml:space="preserve"> </w:t>
      </w:r>
      <w:r w:rsidRPr="00873D22">
        <w:rPr>
          <w:rFonts w:eastAsia="Times New Roman" w:cstheme="minorHAnsi"/>
          <w:i/>
          <w:iCs/>
          <w:kern w:val="0"/>
          <w:sz w:val="24"/>
          <w:szCs w:val="24"/>
          <w:lang w:val="x-none" w:eastAsia="x-none"/>
          <w14:ligatures w14:val="none"/>
        </w:rPr>
        <w:t>u</w:t>
      </w:r>
      <w:r w:rsidRPr="00873D22">
        <w:rPr>
          <w:rFonts w:eastAsia="Times New Roman" w:cstheme="minorHAnsi"/>
          <w:i/>
          <w:iCs/>
          <w:spacing w:val="-4"/>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Republici</w:t>
      </w:r>
      <w:proofErr w:type="spellEnd"/>
      <w:r w:rsidRPr="00873D22">
        <w:rPr>
          <w:rFonts w:eastAsia="Times New Roman" w:cstheme="minorHAnsi"/>
          <w:i/>
          <w:iCs/>
          <w:spacing w:val="-4"/>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Hrvatskoj</w:t>
      </w:r>
      <w:proofErr w:type="spellEnd"/>
      <w:r w:rsidRPr="00873D22">
        <w:rPr>
          <w:rFonts w:eastAsia="Times New Roman" w:cstheme="minorHAnsi"/>
          <w:i/>
          <w:iCs/>
          <w:spacing w:val="-7"/>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Hrvatske</w:t>
      </w:r>
      <w:proofErr w:type="spellEnd"/>
      <w:r w:rsidRPr="00873D22">
        <w:rPr>
          <w:rFonts w:eastAsia="Times New Roman" w:cstheme="minorHAnsi"/>
          <w:i/>
          <w:iCs/>
          <w:spacing w:val="-5"/>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narodne</w:t>
      </w:r>
      <w:proofErr w:type="spellEnd"/>
      <w:r w:rsidRPr="00873D22">
        <w:rPr>
          <w:rFonts w:eastAsia="Times New Roman" w:cstheme="minorHAnsi"/>
          <w:i/>
          <w:iCs/>
          <w:spacing w:val="-7"/>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banke</w:t>
      </w:r>
      <w:proofErr w:type="spellEnd"/>
      <w:r w:rsidRPr="00873D22">
        <w:rPr>
          <w:rFonts w:eastAsia="Times New Roman" w:cstheme="minorHAnsi"/>
          <w:i/>
          <w:iCs/>
          <w:spacing w:val="-9"/>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koja</w:t>
      </w:r>
      <w:proofErr w:type="spellEnd"/>
      <w:r w:rsidRPr="00873D22">
        <w:rPr>
          <w:rFonts w:eastAsia="Times New Roman" w:cstheme="minorHAnsi"/>
          <w:i/>
          <w:iCs/>
          <w:spacing w:val="-52"/>
          <w:kern w:val="0"/>
          <w:sz w:val="24"/>
          <w:szCs w:val="24"/>
          <w:lang w:val="x-none" w:eastAsia="x-none"/>
          <w14:ligatures w14:val="none"/>
        </w:rPr>
        <w:t xml:space="preserve"> </w:t>
      </w:r>
      <w:r w:rsidRPr="00873D22">
        <w:rPr>
          <w:rFonts w:eastAsia="Times New Roman" w:cstheme="minorHAnsi"/>
          <w:i/>
          <w:iCs/>
          <w:spacing w:val="-52"/>
          <w:kern w:val="0"/>
          <w:sz w:val="24"/>
          <w:szCs w:val="24"/>
          <w:lang w:eastAsia="x-none"/>
          <w14:ligatures w14:val="none"/>
        </w:rPr>
        <w:t xml:space="preserve"> </w:t>
      </w:r>
      <w:r w:rsidRPr="00873D22">
        <w:rPr>
          <w:rFonts w:eastAsia="Times New Roman" w:cstheme="minorHAnsi"/>
          <w:i/>
          <w:iCs/>
          <w:spacing w:val="-52"/>
          <w:kern w:val="0"/>
          <w:sz w:val="24"/>
          <w:szCs w:val="24"/>
          <w:lang w:val="x-none" w:eastAsia="x-none"/>
          <w14:ligatures w14:val="none"/>
        </w:rPr>
        <w:t> </w:t>
      </w:r>
      <w:r w:rsidRPr="00873D22">
        <w:rPr>
          <w:rFonts w:eastAsia="Times New Roman" w:cstheme="minorHAnsi"/>
          <w:i/>
          <w:iCs/>
          <w:kern w:val="0"/>
          <w:sz w:val="24"/>
          <w:szCs w:val="24"/>
          <w:lang w:val="x-none" w:eastAsia="x-none"/>
          <w14:ligatures w14:val="none"/>
        </w:rPr>
        <w:t xml:space="preserve"> je u </w:t>
      </w:r>
      <w:proofErr w:type="spellStart"/>
      <w:r w:rsidRPr="00873D22">
        <w:rPr>
          <w:rFonts w:eastAsia="Times New Roman" w:cstheme="minorHAnsi"/>
          <w:i/>
          <w:iCs/>
          <w:kern w:val="0"/>
          <w:sz w:val="24"/>
          <w:szCs w:val="24"/>
          <w:lang w:val="x-none" w:eastAsia="x-none"/>
          <w14:ligatures w14:val="none"/>
        </w:rPr>
        <w:t>primjeni</w:t>
      </w:r>
      <w:proofErr w:type="spellEnd"/>
      <w:r w:rsidRPr="00873D22">
        <w:rPr>
          <w:rFonts w:eastAsia="Times New Roman" w:cstheme="minorHAnsi"/>
          <w:i/>
          <w:iCs/>
          <w:spacing w:val="-2"/>
          <w:kern w:val="0"/>
          <w:sz w:val="24"/>
          <w:szCs w:val="24"/>
          <w:lang w:val="x-none" w:eastAsia="x-none"/>
          <w14:ligatures w14:val="none"/>
        </w:rPr>
        <w:t xml:space="preserve"> </w:t>
      </w:r>
      <w:r w:rsidRPr="00873D22">
        <w:rPr>
          <w:rFonts w:eastAsia="Times New Roman" w:cstheme="minorHAnsi"/>
          <w:i/>
          <w:iCs/>
          <w:kern w:val="0"/>
          <w:sz w:val="24"/>
          <w:szCs w:val="24"/>
          <w:lang w:val="x-none" w:eastAsia="x-none"/>
          <w14:ligatures w14:val="none"/>
        </w:rPr>
        <w:t>za</w:t>
      </w:r>
      <w:r w:rsidRPr="00873D22">
        <w:rPr>
          <w:rFonts w:eastAsia="Times New Roman" w:cstheme="minorHAnsi"/>
          <w:i/>
          <w:iCs/>
          <w:spacing w:val="-4"/>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mjesec</w:t>
      </w:r>
      <w:proofErr w:type="spellEnd"/>
      <w:r w:rsidRPr="00873D22">
        <w:rPr>
          <w:rFonts w:eastAsia="Times New Roman" w:cstheme="minorHAnsi"/>
          <w:i/>
          <w:iCs/>
          <w:spacing w:val="-2"/>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slanja</w:t>
      </w:r>
      <w:proofErr w:type="spellEnd"/>
      <w:r w:rsidRPr="00873D22">
        <w:rPr>
          <w:rFonts w:eastAsia="Times New Roman" w:cstheme="minorHAnsi"/>
          <w:i/>
          <w:iCs/>
          <w:spacing w:val="-1"/>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na</w:t>
      </w:r>
      <w:proofErr w:type="spellEnd"/>
      <w:r w:rsidRPr="00873D22">
        <w:rPr>
          <w:rFonts w:eastAsia="Times New Roman" w:cstheme="minorHAnsi"/>
          <w:i/>
          <w:iCs/>
          <w:spacing w:val="-2"/>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objavu</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poziva</w:t>
      </w:r>
      <w:proofErr w:type="spellEnd"/>
      <w:r w:rsidRPr="00873D22">
        <w:rPr>
          <w:rFonts w:eastAsia="Times New Roman" w:cstheme="minorHAnsi"/>
          <w:i/>
          <w:iCs/>
          <w:spacing w:val="-4"/>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na</w:t>
      </w:r>
      <w:proofErr w:type="spellEnd"/>
      <w:r w:rsidRPr="00873D22">
        <w:rPr>
          <w:rFonts w:eastAsia="Times New Roman" w:cstheme="minorHAnsi"/>
          <w:i/>
          <w:iCs/>
          <w:spacing w:val="-5"/>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nadmetanje</w:t>
      </w:r>
      <w:proofErr w:type="spellEnd"/>
      <w:r w:rsidRPr="00873D22">
        <w:rPr>
          <w:rFonts w:eastAsia="Times New Roman" w:cstheme="minorHAnsi"/>
          <w:i/>
          <w:iCs/>
          <w:kern w:val="0"/>
          <w:sz w:val="24"/>
          <w:szCs w:val="24"/>
          <w:lang w:val="x-none" w:eastAsia="x-none"/>
          <w14:ligatures w14:val="none"/>
        </w:rPr>
        <w:t>.</w:t>
      </w:r>
    </w:p>
    <w:p w14:paraId="6AA1E078" w14:textId="5D51D081" w:rsidR="00873D22" w:rsidRPr="00873D22" w:rsidRDefault="00873D22" w:rsidP="00873D22">
      <w:pPr>
        <w:spacing w:after="120" w:line="264" w:lineRule="auto"/>
        <w:jc w:val="both"/>
        <w:rPr>
          <w:rFonts w:eastAsia="Times New Roman" w:cstheme="minorHAnsi"/>
          <w:i/>
          <w:iCs/>
          <w:kern w:val="0"/>
          <w:sz w:val="24"/>
          <w:szCs w:val="24"/>
          <w:lang w:eastAsia="x-none"/>
          <w14:ligatures w14:val="none"/>
        </w:rPr>
      </w:pPr>
      <w:r w:rsidRPr="00873D22">
        <w:rPr>
          <w:rFonts w:eastAsia="Times New Roman" w:cstheme="minorHAnsi"/>
          <w:i/>
          <w:iCs/>
          <w:kern w:val="0"/>
          <w:sz w:val="24"/>
          <w:szCs w:val="24"/>
          <w:lang w:eastAsia="x-none"/>
          <w14:ligatures w14:val="none"/>
        </w:rPr>
        <w:t>N</w:t>
      </w:r>
      <w:proofErr w:type="spellStart"/>
      <w:r w:rsidRPr="00873D22">
        <w:rPr>
          <w:rFonts w:eastAsia="Times New Roman" w:cstheme="minorHAnsi"/>
          <w:i/>
          <w:iCs/>
          <w:kern w:val="0"/>
          <w:sz w:val="24"/>
          <w:szCs w:val="24"/>
          <w:lang w:val="x-none" w:eastAsia="x-none"/>
          <w14:ligatures w14:val="none"/>
        </w:rPr>
        <w:t>aručitelj</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će</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vrijednosti</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izražene</w:t>
      </w:r>
      <w:proofErr w:type="spellEnd"/>
      <w:r w:rsidRPr="00873D22">
        <w:rPr>
          <w:rFonts w:eastAsia="Times New Roman" w:cstheme="minorHAnsi"/>
          <w:i/>
          <w:iCs/>
          <w:kern w:val="0"/>
          <w:sz w:val="24"/>
          <w:szCs w:val="24"/>
          <w:lang w:val="x-none" w:eastAsia="x-none"/>
          <w14:ligatures w14:val="none"/>
        </w:rPr>
        <w:t xml:space="preserve"> u </w:t>
      </w:r>
      <w:proofErr w:type="spellStart"/>
      <w:r w:rsidRPr="00873D22">
        <w:rPr>
          <w:rFonts w:eastAsia="Times New Roman" w:cstheme="minorHAnsi"/>
          <w:i/>
          <w:iCs/>
          <w:kern w:val="0"/>
          <w:sz w:val="24"/>
          <w:szCs w:val="24"/>
          <w:lang w:val="x-none" w:eastAsia="x-none"/>
          <w14:ligatures w14:val="none"/>
        </w:rPr>
        <w:t>kunama</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preračunavati</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i</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zaokruživati</w:t>
      </w:r>
      <w:proofErr w:type="spellEnd"/>
      <w:r w:rsidRPr="00873D22">
        <w:rPr>
          <w:rFonts w:eastAsia="Times New Roman" w:cstheme="minorHAnsi"/>
          <w:i/>
          <w:iCs/>
          <w:kern w:val="0"/>
          <w:sz w:val="24"/>
          <w:szCs w:val="24"/>
          <w:lang w:val="x-none" w:eastAsia="x-none"/>
          <w14:ligatures w14:val="none"/>
        </w:rPr>
        <w:t xml:space="preserve"> u </w:t>
      </w:r>
      <w:proofErr w:type="spellStart"/>
      <w:r w:rsidRPr="00873D22">
        <w:rPr>
          <w:rFonts w:eastAsia="Times New Roman" w:cstheme="minorHAnsi"/>
          <w:i/>
          <w:iCs/>
          <w:kern w:val="0"/>
          <w:sz w:val="24"/>
          <w:szCs w:val="24"/>
          <w:lang w:val="x-none" w:eastAsia="x-none"/>
          <w14:ligatures w14:val="none"/>
        </w:rPr>
        <w:t>eure</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sukladno</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Zakonu</w:t>
      </w:r>
      <w:proofErr w:type="spellEnd"/>
      <w:r w:rsidRPr="00873D22">
        <w:rPr>
          <w:rFonts w:eastAsia="Times New Roman" w:cstheme="minorHAnsi"/>
          <w:i/>
          <w:iCs/>
          <w:kern w:val="0"/>
          <w:sz w:val="24"/>
          <w:szCs w:val="24"/>
          <w:lang w:val="x-none" w:eastAsia="x-none"/>
          <w14:ligatures w14:val="none"/>
        </w:rPr>
        <w:t xml:space="preserve"> o </w:t>
      </w:r>
      <w:proofErr w:type="spellStart"/>
      <w:r w:rsidRPr="00873D22">
        <w:rPr>
          <w:rFonts w:eastAsia="Times New Roman" w:cstheme="minorHAnsi"/>
          <w:i/>
          <w:iCs/>
          <w:kern w:val="0"/>
          <w:sz w:val="24"/>
          <w:szCs w:val="24"/>
          <w:lang w:val="x-none" w:eastAsia="x-none"/>
          <w14:ligatures w14:val="none"/>
        </w:rPr>
        <w:t>uvođenju</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eura</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kao</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službene</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valute</w:t>
      </w:r>
      <w:proofErr w:type="spellEnd"/>
      <w:r w:rsidRPr="00873D22">
        <w:rPr>
          <w:rFonts w:eastAsia="Times New Roman" w:cstheme="minorHAnsi"/>
          <w:i/>
          <w:iCs/>
          <w:kern w:val="0"/>
          <w:sz w:val="24"/>
          <w:szCs w:val="24"/>
          <w:lang w:val="x-none" w:eastAsia="x-none"/>
          <w14:ligatures w14:val="none"/>
        </w:rPr>
        <w:t xml:space="preserve"> u </w:t>
      </w:r>
      <w:proofErr w:type="spellStart"/>
      <w:r w:rsidRPr="00873D22">
        <w:rPr>
          <w:rFonts w:eastAsia="Times New Roman" w:cstheme="minorHAnsi"/>
          <w:i/>
          <w:iCs/>
          <w:kern w:val="0"/>
          <w:sz w:val="24"/>
          <w:szCs w:val="24"/>
          <w:lang w:val="x-none" w:eastAsia="x-none"/>
          <w14:ligatures w14:val="none"/>
        </w:rPr>
        <w:t>Republici</w:t>
      </w:r>
      <w:proofErr w:type="spellEnd"/>
      <w:r w:rsidRPr="00873D22">
        <w:rPr>
          <w:rFonts w:eastAsia="Times New Roman" w:cstheme="minorHAnsi"/>
          <w:i/>
          <w:iCs/>
          <w:kern w:val="0"/>
          <w:sz w:val="24"/>
          <w:szCs w:val="24"/>
          <w:lang w:val="x-none" w:eastAsia="x-none"/>
          <w14:ligatures w14:val="none"/>
        </w:rPr>
        <w:t xml:space="preserve"> </w:t>
      </w:r>
      <w:proofErr w:type="spellStart"/>
      <w:r w:rsidRPr="00873D22">
        <w:rPr>
          <w:rFonts w:eastAsia="Times New Roman" w:cstheme="minorHAnsi"/>
          <w:i/>
          <w:iCs/>
          <w:kern w:val="0"/>
          <w:sz w:val="24"/>
          <w:szCs w:val="24"/>
          <w:lang w:val="x-none" w:eastAsia="x-none"/>
          <w14:ligatures w14:val="none"/>
        </w:rPr>
        <w:t>Hrvatskoj</w:t>
      </w:r>
      <w:proofErr w:type="spellEnd"/>
      <w:r w:rsidRPr="00873D22">
        <w:rPr>
          <w:rFonts w:eastAsia="Times New Roman" w:cstheme="minorHAnsi"/>
          <w:i/>
          <w:iCs/>
          <w:kern w:val="0"/>
          <w:sz w:val="24"/>
          <w:szCs w:val="24"/>
          <w:lang w:val="x-none" w:eastAsia="x-none"/>
          <w14:ligatures w14:val="none"/>
        </w:rPr>
        <w:t>.</w:t>
      </w:r>
    </w:p>
    <w:p w14:paraId="08FCA1E6" w14:textId="77777777" w:rsidR="005B1CB2" w:rsidRDefault="005B1CB2" w:rsidP="00873D22">
      <w:pPr>
        <w:spacing w:after="120" w:line="264" w:lineRule="auto"/>
        <w:jc w:val="both"/>
        <w:rPr>
          <w:rFonts w:eastAsia="Times New Roman" w:cstheme="minorHAnsi"/>
          <w:b/>
          <w:bCs/>
          <w:color w:val="000000"/>
          <w:kern w:val="0"/>
          <w:sz w:val="28"/>
          <w:szCs w:val="28"/>
          <w:lang w:eastAsia="hr-HR"/>
          <w14:ligatures w14:val="none"/>
        </w:rPr>
      </w:pPr>
    </w:p>
    <w:p w14:paraId="030613CE" w14:textId="23AD09B8" w:rsidR="000C67F2" w:rsidRDefault="00247F5D" w:rsidP="00247F5D">
      <w:pPr>
        <w:spacing w:after="120" w:line="264" w:lineRule="auto"/>
        <w:jc w:val="both"/>
        <w:rPr>
          <w:rFonts w:eastAsia="Times New Roman" w:cstheme="minorHAnsi"/>
          <w:b/>
          <w:bCs/>
          <w:color w:val="000000"/>
          <w:kern w:val="0"/>
          <w:sz w:val="28"/>
          <w:szCs w:val="28"/>
          <w:lang w:eastAsia="hr-HR"/>
          <w14:ligatures w14:val="none"/>
        </w:rPr>
      </w:pPr>
      <w:r>
        <w:rPr>
          <w:rFonts w:eastAsia="Times New Roman" w:cstheme="minorHAnsi"/>
          <w:b/>
          <w:bCs/>
          <w:color w:val="000000"/>
          <w:kern w:val="0"/>
          <w:sz w:val="28"/>
          <w:szCs w:val="28"/>
          <w:lang w:eastAsia="hr-HR"/>
          <w14:ligatures w14:val="none"/>
        </w:rPr>
        <w:t xml:space="preserve">5.5.1. </w:t>
      </w:r>
      <w:r w:rsidR="000C67F2" w:rsidRPr="000C67F2">
        <w:rPr>
          <w:b/>
          <w:bCs/>
          <w:color w:val="231F20"/>
          <w:sz w:val="28"/>
          <w:szCs w:val="28"/>
          <w:shd w:val="clear" w:color="auto" w:fill="FFFFFF"/>
        </w:rPr>
        <w:t>Obrazovne i stručne kvali</w:t>
      </w:r>
      <w:r w:rsidR="000C67F2" w:rsidRPr="004F4573">
        <w:rPr>
          <w:b/>
          <w:bCs/>
          <w:color w:val="231F20"/>
          <w:sz w:val="28"/>
          <w:szCs w:val="28"/>
          <w:shd w:val="clear" w:color="auto" w:fill="FFFFFF"/>
        </w:rPr>
        <w:t>fikacije izvođača radova</w:t>
      </w:r>
      <w:r w:rsidR="000C67F2">
        <w:rPr>
          <w:color w:val="231F20"/>
          <w:shd w:val="clear" w:color="auto" w:fill="FFFFFF"/>
        </w:rPr>
        <w:t xml:space="preserve">  </w:t>
      </w:r>
    </w:p>
    <w:p w14:paraId="78185628" w14:textId="5BD44764" w:rsidR="00247F5D" w:rsidRDefault="00247F5D" w:rsidP="00247F5D">
      <w:pPr>
        <w:jc w:val="both"/>
        <w:rPr>
          <w:rFonts w:cstheme="minorHAnsi"/>
          <w:b/>
          <w:bCs/>
          <w:sz w:val="28"/>
          <w:szCs w:val="28"/>
        </w:rPr>
      </w:pPr>
      <w:r>
        <w:rPr>
          <w:rFonts w:cstheme="minorHAnsi"/>
          <w:b/>
          <w:bCs/>
          <w:sz w:val="28"/>
          <w:szCs w:val="28"/>
        </w:rPr>
        <w:t>5.5.1.1. Pravna osnova</w:t>
      </w:r>
    </w:p>
    <w:p w14:paraId="58AE2FD8" w14:textId="77777777" w:rsidR="00247F5D" w:rsidRDefault="00247F5D" w:rsidP="00247F5D">
      <w:pPr>
        <w:jc w:val="both"/>
        <w:rPr>
          <w:rFonts w:cstheme="minorHAnsi"/>
          <w:sz w:val="24"/>
          <w:szCs w:val="24"/>
        </w:rPr>
      </w:pPr>
      <w:r w:rsidRPr="00936BDB">
        <w:rPr>
          <w:rFonts w:cstheme="minorHAnsi"/>
          <w:sz w:val="24"/>
          <w:szCs w:val="24"/>
        </w:rPr>
        <w:t xml:space="preserve">Članak 259. </w:t>
      </w:r>
      <w:r>
        <w:rPr>
          <w:rFonts w:cstheme="minorHAnsi"/>
          <w:sz w:val="24"/>
          <w:szCs w:val="24"/>
        </w:rPr>
        <w:t>stavak 1.</w:t>
      </w:r>
    </w:p>
    <w:p w14:paraId="2D6E604A" w14:textId="77777777" w:rsidR="00247F5D" w:rsidRPr="004C0AAE" w:rsidRDefault="00247F5D" w:rsidP="00247F5D">
      <w:pPr>
        <w:jc w:val="both"/>
        <w:rPr>
          <w:rFonts w:cstheme="minorHAnsi"/>
          <w:sz w:val="24"/>
          <w:szCs w:val="24"/>
        </w:rPr>
      </w:pPr>
      <w:r w:rsidRPr="004C0AAE">
        <w:rPr>
          <w:color w:val="231F20"/>
          <w:sz w:val="24"/>
          <w:szCs w:val="24"/>
          <w:shd w:val="clear" w:color="auto" w:fill="FFFFFF"/>
        </w:rPr>
        <w:t>Javni naručitelj može odrediti uvjete tehničke i stručne sposobnosti kojima se osigurava da gospodarski subjekt ima potrebne ljudske i tehničke resurse te iskustvo potrebno za izvršenje ugovora o javnoj nabavi na odgovarajućoj razini kvalitete, a osobito zahtijevati da gospodarski subjekt ima dovoljnu razinu iskustva, što se dokazuje odgovarajućim referencijama iz prije izvršenih ugovora.</w:t>
      </w:r>
    </w:p>
    <w:p w14:paraId="7E70C328" w14:textId="77777777" w:rsidR="00247F5D" w:rsidRDefault="00247F5D" w:rsidP="00247F5D">
      <w:pPr>
        <w:spacing w:after="120" w:line="264" w:lineRule="auto"/>
        <w:jc w:val="both"/>
        <w:rPr>
          <w:rFonts w:eastAsia="Times New Roman" w:cstheme="minorHAnsi"/>
          <w:b/>
          <w:bCs/>
          <w:color w:val="000000"/>
          <w:kern w:val="0"/>
          <w:sz w:val="28"/>
          <w:szCs w:val="28"/>
          <w:lang w:eastAsia="hr-HR"/>
          <w14:ligatures w14:val="none"/>
        </w:rPr>
      </w:pPr>
    </w:p>
    <w:p w14:paraId="46FBD249" w14:textId="603BC99A" w:rsidR="00247F5D" w:rsidRDefault="00247F5D" w:rsidP="00247F5D">
      <w:pPr>
        <w:jc w:val="both"/>
        <w:rPr>
          <w:rFonts w:cstheme="minorHAnsi"/>
          <w:b/>
          <w:bCs/>
          <w:sz w:val="28"/>
          <w:szCs w:val="28"/>
        </w:rPr>
      </w:pPr>
      <w:r>
        <w:rPr>
          <w:rFonts w:eastAsia="Times New Roman" w:cstheme="minorHAnsi"/>
          <w:b/>
          <w:bCs/>
          <w:color w:val="000000"/>
          <w:kern w:val="0"/>
          <w:sz w:val="28"/>
          <w:szCs w:val="28"/>
          <w:lang w:eastAsia="hr-HR"/>
          <w14:ligatures w14:val="none"/>
        </w:rPr>
        <w:t xml:space="preserve">5.5.1.2. </w:t>
      </w:r>
      <w:r>
        <w:rPr>
          <w:rFonts w:cstheme="minorHAnsi"/>
          <w:b/>
          <w:bCs/>
          <w:sz w:val="28"/>
          <w:szCs w:val="28"/>
        </w:rPr>
        <w:t>Pitanje gospodarskom subjektu</w:t>
      </w:r>
    </w:p>
    <w:p w14:paraId="45BF24FE" w14:textId="2B73EB57" w:rsidR="00247F5D" w:rsidRPr="00E872A6" w:rsidRDefault="000C67F2" w:rsidP="00247F5D">
      <w:pPr>
        <w:shd w:val="clear" w:color="auto" w:fill="FFFFFF"/>
        <w:spacing w:after="240" w:line="240" w:lineRule="auto"/>
        <w:rPr>
          <w:rFonts w:eastAsia="Times New Roman" w:cstheme="minorHAnsi"/>
          <w:color w:val="222222"/>
          <w:kern w:val="0"/>
          <w:sz w:val="24"/>
          <w:szCs w:val="24"/>
          <w:lang w:eastAsia="hr-HR"/>
          <w14:ligatures w14:val="none"/>
        </w:rPr>
      </w:pPr>
      <w:r w:rsidRPr="000C67F2">
        <w:rPr>
          <w:rFonts w:cstheme="minorHAnsi"/>
          <w:color w:val="000000"/>
          <w:sz w:val="24"/>
          <w:szCs w:val="24"/>
          <w:shd w:val="clear" w:color="auto" w:fill="FFFFFF"/>
        </w:rPr>
        <w:t>Sljedeći dionici imaju navedene obrazovne i stručne kvalifikacije:</w:t>
      </w:r>
      <w:r w:rsidRPr="000C67F2">
        <w:rPr>
          <w:rFonts w:cstheme="minorHAnsi"/>
          <w:color w:val="000000"/>
          <w:sz w:val="24"/>
          <w:szCs w:val="24"/>
        </w:rPr>
        <w:br/>
      </w:r>
      <w:r w:rsidRPr="000C67F2">
        <w:rPr>
          <w:rFonts w:cstheme="minorHAnsi"/>
          <w:color w:val="000000"/>
          <w:sz w:val="24"/>
          <w:szCs w:val="24"/>
          <w:shd w:val="clear" w:color="auto" w:fill="FFFFFF"/>
        </w:rPr>
        <w:t>a) pružatelj usluga ili sam izvoditelj</w:t>
      </w:r>
      <w:r w:rsidRPr="000C67F2">
        <w:rPr>
          <w:rFonts w:cstheme="minorHAnsi"/>
          <w:color w:val="000000"/>
          <w:sz w:val="24"/>
          <w:szCs w:val="24"/>
        </w:rPr>
        <w:br/>
      </w:r>
      <w:r w:rsidRPr="000C67F2">
        <w:rPr>
          <w:rFonts w:cstheme="minorHAnsi"/>
          <w:color w:val="000000"/>
          <w:sz w:val="24"/>
          <w:szCs w:val="24"/>
          <w:shd w:val="clear" w:color="auto" w:fill="FFFFFF"/>
        </w:rPr>
        <w:t>i/ili</w:t>
      </w:r>
      <w:r w:rsidRPr="000C67F2">
        <w:rPr>
          <w:rFonts w:cstheme="minorHAnsi"/>
          <w:color w:val="000000"/>
          <w:sz w:val="24"/>
          <w:szCs w:val="24"/>
        </w:rPr>
        <w:br/>
      </w:r>
      <w:r w:rsidRPr="000C67F2">
        <w:rPr>
          <w:rFonts w:cstheme="minorHAnsi"/>
          <w:color w:val="000000"/>
          <w:sz w:val="24"/>
          <w:szCs w:val="24"/>
          <w:shd w:val="clear" w:color="auto" w:fill="FFFFFF"/>
        </w:rPr>
        <w:t>b</w:t>
      </w:r>
      <w:r w:rsidRPr="00E872A6">
        <w:rPr>
          <w:rFonts w:cstheme="minorHAnsi"/>
          <w:color w:val="000000"/>
          <w:sz w:val="24"/>
          <w:szCs w:val="24"/>
          <w:shd w:val="clear" w:color="auto" w:fill="FFFFFF"/>
        </w:rPr>
        <w:t>) njegovo rukovodeće osoblje:</w:t>
      </w:r>
    </w:p>
    <w:p w14:paraId="50FB0262" w14:textId="79E92A94" w:rsidR="00247F5D" w:rsidRPr="00E872A6" w:rsidRDefault="00247F5D" w:rsidP="00247F5D">
      <w:pPr>
        <w:spacing w:after="120" w:line="264" w:lineRule="auto"/>
        <w:jc w:val="both"/>
        <w:rPr>
          <w:rFonts w:eastAsia="Times New Roman" w:cstheme="minorHAnsi"/>
          <w:b/>
          <w:bCs/>
          <w:color w:val="000000"/>
          <w:kern w:val="0"/>
          <w:sz w:val="28"/>
          <w:szCs w:val="28"/>
          <w:lang w:eastAsia="hr-HR"/>
          <w14:ligatures w14:val="none"/>
        </w:rPr>
      </w:pPr>
      <w:r w:rsidRPr="00E872A6">
        <w:rPr>
          <w:rFonts w:eastAsia="Times New Roman" w:cstheme="minorHAnsi"/>
          <w:b/>
          <w:bCs/>
          <w:color w:val="000000"/>
          <w:kern w:val="0"/>
          <w:sz w:val="28"/>
          <w:szCs w:val="28"/>
          <w:lang w:eastAsia="hr-HR"/>
          <w14:ligatures w14:val="none"/>
        </w:rPr>
        <w:t>5.5.1.3. Uvjeti</w:t>
      </w:r>
    </w:p>
    <w:p w14:paraId="636BFAFD" w14:textId="5C597C76" w:rsidR="000C67F2" w:rsidRPr="00E872A6" w:rsidRDefault="003131B8" w:rsidP="000C67F2">
      <w:pPr>
        <w:spacing w:after="120" w:line="264" w:lineRule="auto"/>
        <w:jc w:val="both"/>
        <w:rPr>
          <w:rFonts w:eastAsia="Times New Roman" w:cstheme="minorHAnsi"/>
          <w:kern w:val="0"/>
          <w:sz w:val="24"/>
          <w:szCs w:val="24"/>
          <w:lang w:eastAsia="hr-HR"/>
          <w14:ligatures w14:val="none"/>
        </w:rPr>
      </w:pPr>
      <w:r w:rsidRPr="00E872A6">
        <w:rPr>
          <w:rFonts w:eastAsia="Times New Roman" w:cstheme="minorHAnsi"/>
          <w:kern w:val="0"/>
          <w:sz w:val="24"/>
          <w:szCs w:val="24"/>
          <w:lang w:eastAsia="hr-HR"/>
          <w14:ligatures w14:val="none"/>
        </w:rPr>
        <w:t xml:space="preserve">- </w:t>
      </w:r>
      <w:r w:rsidR="00803C03" w:rsidRPr="00E872A6">
        <w:rPr>
          <w:rFonts w:eastAsia="Times New Roman" w:cstheme="minorHAnsi"/>
          <w:kern w:val="0"/>
          <w:sz w:val="24"/>
          <w:szCs w:val="24"/>
          <w:lang w:eastAsia="hr-HR"/>
          <w14:ligatures w14:val="none"/>
        </w:rPr>
        <w:t>1</w:t>
      </w:r>
      <w:r w:rsidR="004F4573" w:rsidRPr="00E872A6">
        <w:rPr>
          <w:rFonts w:eastAsia="Times New Roman" w:cstheme="minorHAnsi"/>
          <w:kern w:val="0"/>
          <w:sz w:val="24"/>
          <w:szCs w:val="24"/>
          <w:lang w:eastAsia="hr-HR"/>
          <w14:ligatures w14:val="none"/>
        </w:rPr>
        <w:t xml:space="preserve"> (</w:t>
      </w:r>
      <w:r w:rsidR="00803C03" w:rsidRPr="00E872A6">
        <w:rPr>
          <w:rFonts w:eastAsia="Times New Roman" w:cstheme="minorHAnsi"/>
          <w:kern w:val="0"/>
          <w:sz w:val="24"/>
          <w:szCs w:val="24"/>
          <w:lang w:eastAsia="hr-HR"/>
          <w14:ligatures w14:val="none"/>
        </w:rPr>
        <w:t>jedan</w:t>
      </w:r>
      <w:r w:rsidR="004F4573" w:rsidRPr="00E872A6">
        <w:rPr>
          <w:rFonts w:eastAsia="Times New Roman" w:cstheme="minorHAnsi"/>
          <w:kern w:val="0"/>
          <w:sz w:val="24"/>
          <w:szCs w:val="24"/>
          <w:lang w:eastAsia="hr-HR"/>
          <w14:ligatures w14:val="none"/>
        </w:rPr>
        <w:t xml:space="preserve">) radnik stolarske struke </w:t>
      </w:r>
      <w:r w:rsidR="005D14C5" w:rsidRPr="00E872A6">
        <w:rPr>
          <w:rFonts w:eastAsia="Times New Roman" w:cstheme="minorHAnsi"/>
          <w:kern w:val="0"/>
          <w:sz w:val="24"/>
          <w:szCs w:val="24"/>
          <w:lang w:eastAsia="hr-HR"/>
          <w14:ligatures w14:val="none"/>
        </w:rPr>
        <w:t xml:space="preserve">sa </w:t>
      </w:r>
      <w:r w:rsidR="00784E8A" w:rsidRPr="00E872A6">
        <w:rPr>
          <w:rFonts w:eastAsia="Times New Roman" w:cstheme="minorHAnsi"/>
          <w:kern w:val="0"/>
          <w:sz w:val="24"/>
          <w:szCs w:val="24"/>
          <w:lang w:eastAsia="hr-HR"/>
          <w14:ligatures w14:val="none"/>
        </w:rPr>
        <w:t>obrazovanjem za restauratora i iskustvom u restauraciji</w:t>
      </w:r>
    </w:p>
    <w:p w14:paraId="16573D3F" w14:textId="61951C4A" w:rsidR="00784E8A" w:rsidRPr="00E872A6" w:rsidRDefault="00784E8A" w:rsidP="000C67F2">
      <w:pPr>
        <w:spacing w:after="120" w:line="264" w:lineRule="auto"/>
        <w:jc w:val="both"/>
        <w:rPr>
          <w:rFonts w:eastAsia="Times New Roman" w:cstheme="minorHAnsi"/>
          <w:kern w:val="0"/>
          <w:sz w:val="24"/>
          <w:szCs w:val="24"/>
          <w:lang w:eastAsia="hr-HR"/>
          <w14:ligatures w14:val="none"/>
        </w:rPr>
      </w:pPr>
      <w:r w:rsidRPr="00E872A6">
        <w:rPr>
          <w:rFonts w:eastAsia="Times New Roman" w:cstheme="minorHAnsi"/>
          <w:kern w:val="0"/>
          <w:sz w:val="24"/>
          <w:szCs w:val="24"/>
          <w:lang w:eastAsia="hr-HR"/>
          <w14:ligatures w14:val="none"/>
        </w:rPr>
        <w:t xml:space="preserve">- 1 (jedan) radnik </w:t>
      </w:r>
      <w:r w:rsidR="004C13AF" w:rsidRPr="00E872A6">
        <w:rPr>
          <w:rFonts w:eastAsia="Times New Roman" w:cstheme="minorHAnsi"/>
          <w:kern w:val="0"/>
          <w:sz w:val="24"/>
          <w:szCs w:val="24"/>
          <w:lang w:eastAsia="hr-HR"/>
          <w14:ligatures w14:val="none"/>
        </w:rPr>
        <w:t>tapetarske struke</w:t>
      </w:r>
    </w:p>
    <w:p w14:paraId="000C3B7F" w14:textId="77777777" w:rsidR="003131B8" w:rsidRPr="00E872A6" w:rsidRDefault="003131B8" w:rsidP="000C67F2">
      <w:pPr>
        <w:spacing w:after="120" w:line="264" w:lineRule="auto"/>
        <w:jc w:val="both"/>
        <w:rPr>
          <w:rFonts w:eastAsia="Times New Roman" w:cstheme="minorHAnsi"/>
          <w:kern w:val="0"/>
          <w:sz w:val="24"/>
          <w:szCs w:val="24"/>
          <w:lang w:eastAsia="hr-HR"/>
          <w14:ligatures w14:val="none"/>
        </w:rPr>
      </w:pPr>
    </w:p>
    <w:p w14:paraId="2DDD3EF6" w14:textId="77777777" w:rsidR="003131B8" w:rsidRPr="00E872A6" w:rsidRDefault="003131B8" w:rsidP="003131B8">
      <w:pPr>
        <w:spacing w:after="120" w:line="264" w:lineRule="auto"/>
        <w:jc w:val="both"/>
        <w:rPr>
          <w:rFonts w:eastAsia="Times New Roman" w:cstheme="minorHAnsi"/>
          <w:kern w:val="0"/>
          <w:sz w:val="24"/>
          <w:szCs w:val="24"/>
          <w:lang w:eastAsia="hr-HR"/>
          <w14:ligatures w14:val="none"/>
        </w:rPr>
      </w:pPr>
      <w:r w:rsidRPr="00E872A6">
        <w:rPr>
          <w:rFonts w:eastAsia="Times New Roman" w:cstheme="minorHAnsi"/>
          <w:b/>
          <w:bCs/>
          <w:kern w:val="0"/>
          <w:sz w:val="24"/>
          <w:szCs w:val="24"/>
          <w:lang w:eastAsia="hr-HR"/>
          <w14:ligatures w14:val="none"/>
        </w:rPr>
        <w:t>Stručnjaci navedeni u ponudi moraju sudjelovati u izvršenju predmeta nabave</w:t>
      </w:r>
      <w:r w:rsidRPr="00E872A6">
        <w:rPr>
          <w:rFonts w:eastAsia="Times New Roman" w:cstheme="minorHAnsi"/>
          <w:kern w:val="0"/>
          <w:sz w:val="24"/>
          <w:szCs w:val="24"/>
          <w:lang w:eastAsia="hr-HR"/>
          <w14:ligatures w14:val="none"/>
        </w:rPr>
        <w:t xml:space="preserve">. </w:t>
      </w:r>
    </w:p>
    <w:p w14:paraId="738680B3" w14:textId="32D198BC" w:rsidR="003131B8" w:rsidRPr="00E872A6" w:rsidRDefault="003131B8" w:rsidP="003131B8">
      <w:pPr>
        <w:spacing w:after="120" w:line="264" w:lineRule="auto"/>
        <w:jc w:val="both"/>
        <w:rPr>
          <w:rFonts w:eastAsia="Times New Roman" w:cstheme="minorHAnsi"/>
          <w:kern w:val="0"/>
          <w:sz w:val="24"/>
          <w:szCs w:val="24"/>
          <w:lang w:eastAsia="hr-HR"/>
          <w14:ligatures w14:val="none"/>
        </w:rPr>
      </w:pPr>
      <w:r w:rsidRPr="00E872A6">
        <w:rPr>
          <w:rFonts w:eastAsia="Times New Roman" w:cstheme="minorHAnsi"/>
          <w:kern w:val="0"/>
          <w:sz w:val="24"/>
          <w:szCs w:val="24"/>
          <w:lang w:eastAsia="hr-HR"/>
          <w14:ligatures w14:val="none"/>
        </w:rPr>
        <w:t>Ponuditelj može u izvršenju ugovora angažirati i veći broj stručnjaka.</w:t>
      </w:r>
    </w:p>
    <w:p w14:paraId="0A044047" w14:textId="77777777" w:rsidR="003131B8" w:rsidRPr="00E872A6" w:rsidRDefault="003131B8" w:rsidP="003131B8">
      <w:pPr>
        <w:spacing w:after="120" w:line="264" w:lineRule="auto"/>
        <w:jc w:val="both"/>
        <w:rPr>
          <w:rFonts w:eastAsia="Times New Roman" w:cstheme="minorHAnsi"/>
          <w:kern w:val="0"/>
          <w:sz w:val="24"/>
          <w:szCs w:val="24"/>
          <w:lang w:eastAsia="hr-HR"/>
          <w14:ligatures w14:val="none"/>
        </w:rPr>
      </w:pPr>
      <w:r w:rsidRPr="00E872A6">
        <w:rPr>
          <w:rFonts w:eastAsia="Times New Roman" w:cstheme="minorHAnsi"/>
          <w:kern w:val="0"/>
          <w:sz w:val="24"/>
          <w:szCs w:val="24"/>
          <w:lang w:eastAsia="hr-HR"/>
          <w14:ligatures w14:val="none"/>
        </w:rPr>
        <w:t>Ukoliko tijekom izvršenja ugovora zbog nepredviđenih okolnosti dođe do potrebe za zamjenom stručnjaka potrebno je zatražiti pisanu suglasnost naručitelja o traženoj izmjeni.</w:t>
      </w:r>
    </w:p>
    <w:p w14:paraId="602290F9" w14:textId="77777777" w:rsidR="003131B8" w:rsidRPr="00E872A6" w:rsidRDefault="003131B8" w:rsidP="003131B8">
      <w:pPr>
        <w:spacing w:after="120" w:line="264" w:lineRule="auto"/>
        <w:jc w:val="both"/>
        <w:rPr>
          <w:rFonts w:eastAsia="Times New Roman" w:cstheme="minorHAnsi"/>
          <w:kern w:val="0"/>
          <w:sz w:val="24"/>
          <w:szCs w:val="24"/>
          <w:lang w:eastAsia="hr-HR"/>
          <w14:ligatures w14:val="none"/>
        </w:rPr>
      </w:pPr>
      <w:r w:rsidRPr="00E872A6">
        <w:rPr>
          <w:rFonts w:eastAsia="Times New Roman" w:cstheme="minorHAnsi"/>
          <w:kern w:val="0"/>
          <w:sz w:val="24"/>
          <w:szCs w:val="24"/>
          <w:lang w:eastAsia="hr-HR"/>
          <w14:ligatures w14:val="none"/>
        </w:rPr>
        <w:t>Novi predloženi član stručnog tima mora imati iste ili bolje kvalifikacije i stručno iskustvo kao i stručnjak kojeg mijenja.</w:t>
      </w:r>
    </w:p>
    <w:p w14:paraId="4387E456" w14:textId="77777777" w:rsidR="003131B8" w:rsidRPr="00E872A6" w:rsidRDefault="003131B8" w:rsidP="000C67F2">
      <w:pPr>
        <w:spacing w:after="120" w:line="264" w:lineRule="auto"/>
        <w:jc w:val="both"/>
        <w:rPr>
          <w:rFonts w:eastAsia="Times New Roman" w:cstheme="minorHAnsi"/>
          <w:kern w:val="0"/>
          <w:sz w:val="24"/>
          <w:szCs w:val="24"/>
          <w:lang w:eastAsia="hr-HR"/>
          <w14:ligatures w14:val="none"/>
        </w:rPr>
      </w:pPr>
    </w:p>
    <w:p w14:paraId="022BDD0C" w14:textId="7E3A2EF6" w:rsidR="000C67F2" w:rsidRPr="00E872A6" w:rsidRDefault="000C67F2" w:rsidP="000C67F2">
      <w:pPr>
        <w:spacing w:after="120" w:line="264" w:lineRule="auto"/>
        <w:jc w:val="both"/>
        <w:rPr>
          <w:rFonts w:eastAsia="Times New Roman" w:cstheme="minorHAnsi"/>
          <w:kern w:val="0"/>
          <w:sz w:val="24"/>
          <w:szCs w:val="24"/>
          <w:lang w:eastAsia="hr-HR"/>
          <w14:ligatures w14:val="none"/>
        </w:rPr>
      </w:pPr>
      <w:r w:rsidRPr="00E872A6">
        <w:rPr>
          <w:rFonts w:eastAsia="Times New Roman" w:cstheme="minorHAnsi"/>
          <w:b/>
          <w:kern w:val="0"/>
          <w:sz w:val="24"/>
          <w:szCs w:val="24"/>
          <w:lang w:eastAsia="hr-HR"/>
          <w14:ligatures w14:val="none"/>
        </w:rPr>
        <w:t xml:space="preserve">Obrazloženje: </w:t>
      </w:r>
    </w:p>
    <w:p w14:paraId="42E9B1E0" w14:textId="5D8427AC" w:rsidR="000C67F2" w:rsidRPr="00E872A6" w:rsidRDefault="005B06AC" w:rsidP="00247F5D">
      <w:pPr>
        <w:spacing w:after="120" w:line="264" w:lineRule="auto"/>
        <w:jc w:val="both"/>
        <w:rPr>
          <w:rFonts w:eastAsia="Times New Roman" w:cstheme="minorHAnsi"/>
          <w:color w:val="000000"/>
          <w:kern w:val="0"/>
          <w:sz w:val="24"/>
          <w:szCs w:val="24"/>
          <w:lang w:eastAsia="hr-HR"/>
          <w14:ligatures w14:val="none"/>
        </w:rPr>
      </w:pPr>
      <w:r w:rsidRPr="00E872A6">
        <w:rPr>
          <w:rFonts w:eastAsia="Times New Roman" w:cstheme="minorHAnsi"/>
          <w:color w:val="000000"/>
          <w:kern w:val="0"/>
          <w:sz w:val="24"/>
          <w:szCs w:val="24"/>
          <w:lang w:eastAsia="hr-HR"/>
          <w14:ligatures w14:val="none"/>
        </w:rPr>
        <w:t xml:space="preserve">Minimalan broj od dva stručnjaka neophodan je radi </w:t>
      </w:r>
      <w:r w:rsidR="00383A0A" w:rsidRPr="00E872A6">
        <w:rPr>
          <w:rFonts w:eastAsia="Times New Roman" w:cstheme="minorHAnsi"/>
          <w:color w:val="000000"/>
          <w:kern w:val="0"/>
          <w:sz w:val="24"/>
          <w:szCs w:val="24"/>
          <w:lang w:eastAsia="hr-HR"/>
          <w14:ligatures w14:val="none"/>
        </w:rPr>
        <w:t xml:space="preserve">obima </w:t>
      </w:r>
      <w:r w:rsidR="0074457E" w:rsidRPr="00E872A6">
        <w:rPr>
          <w:rFonts w:eastAsia="Times New Roman" w:cstheme="minorHAnsi"/>
          <w:color w:val="000000"/>
          <w:kern w:val="0"/>
          <w:sz w:val="24"/>
          <w:szCs w:val="24"/>
          <w:lang w:eastAsia="hr-HR"/>
          <w14:ligatures w14:val="none"/>
        </w:rPr>
        <w:t xml:space="preserve">i raznovrsnosti </w:t>
      </w:r>
      <w:r w:rsidR="00383A0A" w:rsidRPr="00E872A6">
        <w:rPr>
          <w:rFonts w:eastAsia="Times New Roman" w:cstheme="minorHAnsi"/>
          <w:color w:val="000000"/>
          <w:kern w:val="0"/>
          <w:sz w:val="24"/>
          <w:szCs w:val="24"/>
          <w:lang w:eastAsia="hr-HR"/>
          <w14:ligatures w14:val="none"/>
        </w:rPr>
        <w:t>potrebno izvršenih radova</w:t>
      </w:r>
      <w:r w:rsidR="001B070E" w:rsidRPr="00E872A6">
        <w:rPr>
          <w:rFonts w:eastAsia="Times New Roman" w:cstheme="minorHAnsi"/>
          <w:color w:val="000000"/>
          <w:kern w:val="0"/>
          <w:sz w:val="24"/>
          <w:szCs w:val="24"/>
          <w:lang w:eastAsia="hr-HR"/>
          <w14:ligatures w14:val="none"/>
        </w:rPr>
        <w:t>, veličina ploha koje je potrebno restaurirati</w:t>
      </w:r>
      <w:r w:rsidR="00383A0A" w:rsidRPr="00E872A6">
        <w:rPr>
          <w:rFonts w:eastAsia="Times New Roman" w:cstheme="minorHAnsi"/>
          <w:color w:val="000000"/>
          <w:kern w:val="0"/>
          <w:sz w:val="24"/>
          <w:szCs w:val="24"/>
          <w:lang w:eastAsia="hr-HR"/>
          <w14:ligatures w14:val="none"/>
        </w:rPr>
        <w:t xml:space="preserve"> te radi kratkoće rokova izvođenja radova.</w:t>
      </w:r>
    </w:p>
    <w:p w14:paraId="001F9030" w14:textId="72BDEC62" w:rsidR="005B1CB2" w:rsidRPr="00E872A6" w:rsidRDefault="00247F5D" w:rsidP="00873D22">
      <w:pPr>
        <w:spacing w:after="120" w:line="264" w:lineRule="auto"/>
        <w:jc w:val="both"/>
        <w:rPr>
          <w:rFonts w:eastAsia="Times New Roman" w:cstheme="minorHAnsi"/>
          <w:b/>
          <w:bCs/>
          <w:color w:val="000000"/>
          <w:kern w:val="0"/>
          <w:sz w:val="28"/>
          <w:szCs w:val="28"/>
          <w:lang w:eastAsia="hr-HR"/>
          <w14:ligatures w14:val="none"/>
        </w:rPr>
      </w:pPr>
      <w:r w:rsidRPr="00E872A6">
        <w:rPr>
          <w:rFonts w:eastAsia="Times New Roman" w:cstheme="minorHAnsi"/>
          <w:b/>
          <w:bCs/>
          <w:color w:val="000000"/>
          <w:kern w:val="0"/>
          <w:sz w:val="28"/>
          <w:szCs w:val="28"/>
          <w:lang w:eastAsia="hr-HR"/>
          <w14:ligatures w14:val="none"/>
        </w:rPr>
        <w:t>5.5.1.4. Način dokazivanja</w:t>
      </w:r>
    </w:p>
    <w:p w14:paraId="77A3BD45" w14:textId="5151858F" w:rsidR="000C67F2" w:rsidRPr="00E872A6" w:rsidRDefault="000C67F2" w:rsidP="000C67F2">
      <w:pPr>
        <w:spacing w:after="0" w:line="240" w:lineRule="auto"/>
        <w:jc w:val="both"/>
        <w:rPr>
          <w:rFonts w:eastAsia="Times New Roman" w:cstheme="minorHAnsi"/>
          <w:b/>
          <w:i/>
          <w:color w:val="000000"/>
          <w:kern w:val="0"/>
          <w:sz w:val="24"/>
          <w:szCs w:val="24"/>
          <w:u w:val="single"/>
          <w:lang w:eastAsia="hr-HR"/>
          <w14:ligatures w14:val="none"/>
        </w:rPr>
      </w:pPr>
      <w:r w:rsidRPr="00E872A6">
        <w:rPr>
          <w:rFonts w:eastAsia="Times New Roman" w:cstheme="minorHAnsi"/>
          <w:kern w:val="0"/>
          <w:sz w:val="24"/>
          <w:szCs w:val="24"/>
          <w:lang w:eastAsia="hr-HR"/>
          <w14:ligatures w14:val="none"/>
        </w:rPr>
        <w:t xml:space="preserve">Gospodarski subjekt kao dokaz sposobnosti dostavlja </w:t>
      </w:r>
      <w:r w:rsidRPr="00E872A6">
        <w:rPr>
          <w:rFonts w:eastAsia="Times New Roman" w:cstheme="minorHAnsi"/>
          <w:b/>
          <w:kern w:val="0"/>
          <w:sz w:val="24"/>
          <w:szCs w:val="24"/>
          <w:lang w:eastAsia="hr-HR"/>
          <w14:ligatures w14:val="none"/>
        </w:rPr>
        <w:t xml:space="preserve">ispunjeni ESPD obrazac </w:t>
      </w:r>
    </w:p>
    <w:p w14:paraId="5FA0F195" w14:textId="77777777" w:rsidR="000C67F2" w:rsidRPr="00E872A6" w:rsidRDefault="000C67F2" w:rsidP="000C67F2">
      <w:pPr>
        <w:spacing w:after="0" w:line="240" w:lineRule="auto"/>
        <w:ind w:left="426"/>
        <w:jc w:val="both"/>
        <w:rPr>
          <w:rFonts w:eastAsia="Times New Roman" w:cstheme="minorHAnsi"/>
          <w:color w:val="000000"/>
          <w:kern w:val="0"/>
          <w:sz w:val="24"/>
          <w:szCs w:val="24"/>
          <w:lang w:eastAsia="hr-HR"/>
          <w14:ligatures w14:val="none"/>
        </w:rPr>
      </w:pPr>
    </w:p>
    <w:p w14:paraId="3C60C229" w14:textId="2D46E8C3" w:rsidR="000C67F2" w:rsidRPr="00E872A6" w:rsidRDefault="000C67F2" w:rsidP="000C67F2">
      <w:pPr>
        <w:spacing w:after="0" w:line="240" w:lineRule="auto"/>
        <w:jc w:val="both"/>
        <w:rPr>
          <w:rFonts w:eastAsia="Times New Roman" w:cstheme="minorHAnsi"/>
          <w:color w:val="000000"/>
          <w:kern w:val="0"/>
          <w:sz w:val="24"/>
          <w:szCs w:val="24"/>
          <w:lang w:eastAsia="hr-HR"/>
          <w14:ligatures w14:val="none"/>
        </w:rPr>
      </w:pPr>
      <w:r w:rsidRPr="00E872A6">
        <w:rPr>
          <w:rFonts w:eastAsia="Times New Roman" w:cstheme="minorHAnsi"/>
          <w:color w:val="000000"/>
          <w:kern w:val="0"/>
          <w:sz w:val="24"/>
          <w:szCs w:val="24"/>
          <w:lang w:eastAsia="hr-HR"/>
          <w14:ligatures w14:val="none"/>
        </w:rPr>
        <w:t xml:space="preserve">Ukoliko se gospodarski subjekt radi dokazivanja tehničke i stručne sposobnosti oslanja na sposobnost drugih gospodarskih subjekata (člana zajednice ponuditelja, podugovaratelja, drugog gospodarskog subjekta) kao dokaz sposobnosti dostavlja </w:t>
      </w:r>
      <w:r w:rsidRPr="00E872A6">
        <w:rPr>
          <w:rFonts w:eastAsia="Times New Roman" w:cstheme="minorHAnsi"/>
          <w:b/>
          <w:color w:val="000000"/>
          <w:kern w:val="0"/>
          <w:sz w:val="24"/>
          <w:szCs w:val="24"/>
          <w:u w:val="single"/>
          <w:lang w:eastAsia="hr-HR"/>
          <w14:ligatures w14:val="none"/>
        </w:rPr>
        <w:t>i</w:t>
      </w:r>
      <w:r w:rsidRPr="00E872A6">
        <w:rPr>
          <w:rFonts w:eastAsia="Times New Roman" w:cstheme="minorHAnsi"/>
          <w:color w:val="000000"/>
          <w:kern w:val="0"/>
          <w:sz w:val="24"/>
          <w:szCs w:val="24"/>
          <w:lang w:eastAsia="hr-HR"/>
          <w14:ligatures w14:val="none"/>
        </w:rPr>
        <w:t xml:space="preserve"> </w:t>
      </w:r>
      <w:r w:rsidRPr="00E872A6">
        <w:rPr>
          <w:rFonts w:eastAsia="Times New Roman" w:cstheme="minorHAnsi"/>
          <w:b/>
          <w:color w:val="000000"/>
          <w:kern w:val="0"/>
          <w:sz w:val="24"/>
          <w:szCs w:val="24"/>
          <w:lang w:eastAsia="hr-HR"/>
          <w14:ligatures w14:val="none"/>
        </w:rPr>
        <w:t xml:space="preserve">ispunjeni ESPD obrazac </w:t>
      </w:r>
      <w:r w:rsidRPr="00E872A6">
        <w:rPr>
          <w:rFonts w:eastAsia="Times New Roman" w:cstheme="minorHAnsi"/>
          <w:bCs/>
          <w:i/>
          <w:color w:val="000000"/>
          <w:kern w:val="0"/>
          <w:sz w:val="24"/>
          <w:szCs w:val="24"/>
          <w:lang w:eastAsia="hr-HR"/>
          <w14:ligatures w14:val="none"/>
        </w:rPr>
        <w:t>za</w:t>
      </w:r>
      <w:r w:rsidRPr="00E872A6">
        <w:rPr>
          <w:rFonts w:eastAsia="Times New Roman" w:cstheme="minorHAnsi"/>
          <w:b/>
          <w:i/>
          <w:color w:val="000000"/>
          <w:kern w:val="0"/>
          <w:sz w:val="24"/>
          <w:szCs w:val="24"/>
          <w:lang w:eastAsia="hr-HR"/>
          <w14:ligatures w14:val="none"/>
        </w:rPr>
        <w:t xml:space="preserve"> </w:t>
      </w:r>
      <w:r w:rsidRPr="00E872A6">
        <w:rPr>
          <w:rFonts w:eastAsia="Times New Roman" w:cstheme="minorHAnsi"/>
          <w:color w:val="000000"/>
          <w:kern w:val="0"/>
          <w:sz w:val="24"/>
          <w:szCs w:val="24"/>
          <w:lang w:eastAsia="hr-HR"/>
          <w14:ligatures w14:val="none"/>
        </w:rPr>
        <w:t>člana zajednice ponuditelja i/ili podugovaratelja i/ili drugog gospodarskog subjekta na čiju se sposobnost oslanja.</w:t>
      </w:r>
    </w:p>
    <w:p w14:paraId="67058159" w14:textId="77777777" w:rsidR="000C67F2" w:rsidRPr="00E872A6" w:rsidRDefault="000C67F2" w:rsidP="000C67F2">
      <w:pPr>
        <w:spacing w:after="0" w:line="240" w:lineRule="auto"/>
        <w:ind w:left="426"/>
        <w:jc w:val="both"/>
        <w:rPr>
          <w:rFonts w:eastAsia="Times New Roman" w:cstheme="minorHAnsi"/>
          <w:color w:val="000000"/>
          <w:kern w:val="0"/>
          <w:sz w:val="24"/>
          <w:szCs w:val="24"/>
          <w:lang w:eastAsia="hr-HR"/>
          <w14:ligatures w14:val="none"/>
        </w:rPr>
      </w:pPr>
    </w:p>
    <w:p w14:paraId="0D28B5EA" w14:textId="68D69077" w:rsidR="000C67F2" w:rsidRPr="00E872A6" w:rsidRDefault="000C67F2" w:rsidP="000C67F2">
      <w:pPr>
        <w:spacing w:after="120" w:line="264" w:lineRule="auto"/>
        <w:jc w:val="both"/>
        <w:rPr>
          <w:rFonts w:eastAsia="Times New Roman" w:cstheme="minorHAnsi"/>
          <w:color w:val="000000"/>
          <w:kern w:val="0"/>
          <w:sz w:val="24"/>
          <w:szCs w:val="24"/>
          <w:lang w:eastAsia="hr-HR"/>
          <w14:ligatures w14:val="none"/>
        </w:rPr>
      </w:pPr>
      <w:r w:rsidRPr="00E872A6">
        <w:rPr>
          <w:rFonts w:eastAsia="Times New Roman" w:cstheme="minorHAnsi"/>
          <w:color w:val="000000"/>
          <w:kern w:val="0"/>
          <w:sz w:val="24"/>
          <w:szCs w:val="24"/>
          <w:lang w:eastAsia="hr-HR"/>
          <w14:ligatures w14:val="none"/>
        </w:rPr>
        <w:t>Naručitelj može</w:t>
      </w:r>
      <w:r w:rsidR="00E15E01" w:rsidRPr="00E872A6">
        <w:rPr>
          <w:rFonts w:eastAsia="Times New Roman" w:cstheme="minorHAnsi"/>
          <w:color w:val="000000"/>
          <w:kern w:val="0"/>
          <w:sz w:val="24"/>
          <w:szCs w:val="24"/>
          <w:lang w:eastAsia="hr-HR"/>
          <w14:ligatures w14:val="none"/>
        </w:rPr>
        <w:t xml:space="preserve"> </w:t>
      </w:r>
      <w:r w:rsidRPr="00E872A6">
        <w:rPr>
          <w:rFonts w:eastAsia="Times New Roman" w:cstheme="minorHAnsi"/>
          <w:color w:val="000000"/>
          <w:kern w:val="0"/>
          <w:sz w:val="24"/>
          <w:szCs w:val="24"/>
          <w:lang w:eastAsia="hr-HR"/>
          <w14:ligatures w14:val="none"/>
        </w:rPr>
        <w:t>prije donošenja odluke, od ponuditelja koji je podnio ekonomski najpovoljniju ponudu zatražiti (osim ako već posjeduje te dokumente) da u primjerenom roku, ne kraćem od 5 (pet) dana, dostavi ažurirane popratne dokumente, i to:</w:t>
      </w:r>
    </w:p>
    <w:p w14:paraId="2129676B" w14:textId="77777777" w:rsidR="003131B8" w:rsidRPr="00E872A6" w:rsidRDefault="000C67F2" w:rsidP="003131B8">
      <w:pPr>
        <w:spacing w:after="120" w:line="264" w:lineRule="auto"/>
        <w:jc w:val="both"/>
        <w:rPr>
          <w:rFonts w:cstheme="minorHAnsi"/>
          <w:kern w:val="0"/>
          <w:sz w:val="24"/>
          <w14:ligatures w14:val="none"/>
        </w:rPr>
      </w:pPr>
      <w:r w:rsidRPr="00E872A6">
        <w:rPr>
          <w:rFonts w:eastAsia="Times New Roman" w:cstheme="minorHAnsi"/>
          <w:b/>
          <w:kern w:val="0"/>
          <w:sz w:val="24"/>
          <w:szCs w:val="24"/>
          <w:lang w:eastAsia="hr-HR"/>
          <w14:ligatures w14:val="none"/>
        </w:rPr>
        <w:t xml:space="preserve">preslika diplome o završenom studiju/svjedodžbe ili drugog jednakovrijednog dokumenta </w:t>
      </w:r>
      <w:r w:rsidRPr="00E872A6">
        <w:rPr>
          <w:rFonts w:eastAsia="Times New Roman" w:cstheme="minorHAnsi"/>
          <w:i/>
          <w:kern w:val="0"/>
          <w:sz w:val="24"/>
          <w:szCs w:val="24"/>
          <w:lang w:eastAsia="hr-HR"/>
          <w14:ligatures w14:val="none"/>
        </w:rPr>
        <w:t>kojima se potvrđuje obrazovna kvalifikacija</w:t>
      </w:r>
      <w:r w:rsidRPr="00E872A6">
        <w:rPr>
          <w:rFonts w:eastAsia="Times New Roman" w:cstheme="minorHAnsi"/>
          <w:b/>
          <w:kern w:val="0"/>
          <w:sz w:val="24"/>
          <w:szCs w:val="24"/>
          <w:lang w:eastAsia="hr-HR"/>
          <w14:ligatures w14:val="none"/>
        </w:rPr>
        <w:t>.</w:t>
      </w:r>
      <w:r w:rsidR="003131B8" w:rsidRPr="00E872A6">
        <w:rPr>
          <w:rFonts w:cstheme="minorHAnsi"/>
          <w:kern w:val="0"/>
          <w:sz w:val="24"/>
          <w14:ligatures w14:val="none"/>
        </w:rPr>
        <w:t xml:space="preserve"> </w:t>
      </w:r>
    </w:p>
    <w:p w14:paraId="700B9E1A" w14:textId="77777777" w:rsidR="003131B8" w:rsidRPr="00E872A6" w:rsidRDefault="003131B8" w:rsidP="003131B8">
      <w:pPr>
        <w:spacing w:after="120" w:line="264" w:lineRule="auto"/>
        <w:jc w:val="both"/>
        <w:rPr>
          <w:rFonts w:cstheme="minorHAnsi"/>
          <w:kern w:val="0"/>
          <w:sz w:val="24"/>
          <w14:ligatures w14:val="none"/>
        </w:rPr>
      </w:pPr>
    </w:p>
    <w:p w14:paraId="2C894CCC" w14:textId="77777777" w:rsidR="003131B8" w:rsidRPr="00E872A6" w:rsidRDefault="003131B8" w:rsidP="003131B8">
      <w:pPr>
        <w:spacing w:after="120" w:line="264" w:lineRule="auto"/>
        <w:jc w:val="both"/>
        <w:rPr>
          <w:rFonts w:eastAsia="Times New Roman" w:cstheme="minorHAnsi"/>
          <w:b/>
          <w:kern w:val="0"/>
          <w:sz w:val="24"/>
          <w:szCs w:val="24"/>
          <w:lang w:eastAsia="hr-HR"/>
          <w14:ligatures w14:val="none"/>
        </w:rPr>
      </w:pPr>
      <w:r w:rsidRPr="00E872A6">
        <w:rPr>
          <w:rFonts w:eastAsia="Times New Roman" w:cstheme="minorHAnsi"/>
          <w:b/>
          <w:kern w:val="0"/>
          <w:sz w:val="24"/>
          <w:szCs w:val="24"/>
          <w:lang w:eastAsia="hr-HR"/>
          <w14:ligatures w14:val="none"/>
        </w:rPr>
        <w:t xml:space="preserve">potrebno je dostaviti dokaz o stečenom odgovarajućem stupnju obrazovanja. </w:t>
      </w:r>
    </w:p>
    <w:p w14:paraId="635BDF33" w14:textId="42BABA6C" w:rsidR="003131B8" w:rsidRPr="00C87B68" w:rsidRDefault="003131B8" w:rsidP="003131B8">
      <w:pPr>
        <w:spacing w:after="120" w:line="264" w:lineRule="auto"/>
        <w:jc w:val="both"/>
        <w:rPr>
          <w:rFonts w:eastAsia="Times New Roman" w:cstheme="minorHAnsi"/>
          <w:b/>
          <w:kern w:val="0"/>
          <w:sz w:val="24"/>
          <w:szCs w:val="24"/>
          <w:lang w:eastAsia="hr-HR"/>
          <w14:ligatures w14:val="none"/>
        </w:rPr>
      </w:pPr>
      <w:r w:rsidRPr="00E872A6">
        <w:rPr>
          <w:rFonts w:eastAsia="Times New Roman" w:cstheme="minorHAnsi"/>
          <w:b/>
          <w:kern w:val="0"/>
          <w:sz w:val="24"/>
          <w:szCs w:val="24"/>
          <w:lang w:eastAsia="hr-HR"/>
          <w14:ligatures w14:val="none"/>
        </w:rPr>
        <w:t xml:space="preserve">Ponuditelj mora dokazati da izvođač </w:t>
      </w:r>
      <w:r w:rsidR="00154F8F" w:rsidRPr="00E872A6">
        <w:rPr>
          <w:rFonts w:eastAsia="Times New Roman" w:cstheme="minorHAnsi"/>
          <w:b/>
          <w:kern w:val="0"/>
          <w:sz w:val="24"/>
          <w:szCs w:val="24"/>
          <w:lang w:eastAsia="hr-HR"/>
          <w14:ligatures w14:val="none"/>
        </w:rPr>
        <w:t>ima na raspolaganju</w:t>
      </w:r>
      <w:r w:rsidRPr="00E872A6">
        <w:rPr>
          <w:rFonts w:eastAsia="Times New Roman" w:cstheme="minorHAnsi"/>
          <w:b/>
          <w:kern w:val="0"/>
          <w:sz w:val="24"/>
          <w:szCs w:val="24"/>
          <w:lang w:eastAsia="hr-HR"/>
          <w14:ligatures w14:val="none"/>
        </w:rPr>
        <w:t xml:space="preserve">  radnik</w:t>
      </w:r>
      <w:r w:rsidR="00376B44" w:rsidRPr="00E872A6">
        <w:rPr>
          <w:rFonts w:eastAsia="Times New Roman" w:cstheme="minorHAnsi"/>
          <w:b/>
          <w:kern w:val="0"/>
          <w:sz w:val="24"/>
          <w:szCs w:val="24"/>
          <w:lang w:eastAsia="hr-HR"/>
          <w14:ligatures w14:val="none"/>
        </w:rPr>
        <w:t>e</w:t>
      </w:r>
      <w:r w:rsidRPr="00E872A6">
        <w:rPr>
          <w:rFonts w:eastAsia="Times New Roman" w:cstheme="minorHAnsi"/>
          <w:b/>
          <w:kern w:val="0"/>
          <w:sz w:val="24"/>
          <w:szCs w:val="24"/>
          <w:lang w:eastAsia="hr-HR"/>
          <w14:ligatures w14:val="none"/>
        </w:rPr>
        <w:t xml:space="preserve"> </w:t>
      </w:r>
      <w:r w:rsidR="00376B44" w:rsidRPr="00E872A6">
        <w:rPr>
          <w:rFonts w:eastAsia="Times New Roman" w:cstheme="minorHAnsi"/>
          <w:b/>
          <w:kern w:val="0"/>
          <w:sz w:val="24"/>
          <w:szCs w:val="24"/>
          <w:lang w:eastAsia="hr-HR"/>
          <w14:ligatures w14:val="none"/>
        </w:rPr>
        <w:t>navedenih</w:t>
      </w:r>
      <w:r w:rsidRPr="00E872A6">
        <w:rPr>
          <w:rFonts w:eastAsia="Times New Roman" w:cstheme="minorHAnsi"/>
          <w:b/>
          <w:kern w:val="0"/>
          <w:sz w:val="24"/>
          <w:szCs w:val="24"/>
          <w:lang w:eastAsia="hr-HR"/>
          <w14:ligatures w14:val="none"/>
        </w:rPr>
        <w:t xml:space="preserve"> </w:t>
      </w:r>
      <w:r w:rsidR="005A232E" w:rsidRPr="00E872A6">
        <w:rPr>
          <w:rFonts w:eastAsia="Times New Roman" w:cstheme="minorHAnsi"/>
          <w:b/>
          <w:kern w:val="0"/>
          <w:sz w:val="24"/>
          <w:szCs w:val="24"/>
          <w:lang w:eastAsia="hr-HR"/>
          <w14:ligatures w14:val="none"/>
        </w:rPr>
        <w:t>kvalifikacija.</w:t>
      </w:r>
    </w:p>
    <w:p w14:paraId="4659F038" w14:textId="427555BF" w:rsidR="00085D83" w:rsidRDefault="00085D83" w:rsidP="00B44296">
      <w:pPr>
        <w:shd w:val="clear" w:color="auto" w:fill="FFFFFF"/>
        <w:spacing w:before="100" w:beforeAutospacing="1" w:after="100" w:afterAutospacing="1" w:line="240" w:lineRule="auto"/>
        <w:rPr>
          <w:rFonts w:eastAsia="Times New Roman" w:cstheme="minorHAnsi"/>
          <w:color w:val="000000"/>
          <w:kern w:val="0"/>
          <w:sz w:val="24"/>
          <w:szCs w:val="24"/>
          <w:lang w:eastAsia="hr-HR"/>
          <w14:ligatures w14:val="none"/>
        </w:rPr>
      </w:pPr>
    </w:p>
    <w:p w14:paraId="5307451B" w14:textId="2BF3B9F5" w:rsidR="001A0F06" w:rsidRDefault="00AA6822" w:rsidP="00E228E5">
      <w:pPr>
        <w:rPr>
          <w:rFonts w:cstheme="minorHAnsi"/>
          <w:b/>
          <w:bCs/>
          <w:sz w:val="32"/>
          <w:szCs w:val="32"/>
        </w:rPr>
      </w:pPr>
      <w:r>
        <w:rPr>
          <w:rFonts w:cstheme="minorHAnsi"/>
          <w:b/>
          <w:bCs/>
          <w:sz w:val="32"/>
          <w:szCs w:val="32"/>
        </w:rPr>
        <w:t>7</w:t>
      </w:r>
      <w:r w:rsidR="00873D22" w:rsidRPr="00873D22">
        <w:rPr>
          <w:rFonts w:cstheme="minorHAnsi"/>
          <w:b/>
          <w:bCs/>
          <w:sz w:val="32"/>
          <w:szCs w:val="32"/>
        </w:rPr>
        <w:t>. Odredbe koje se odnose na zajednicu gospodarskih subjekata</w:t>
      </w:r>
    </w:p>
    <w:p w14:paraId="5AE3940A" w14:textId="77777777" w:rsidR="00954737" w:rsidRPr="00954737" w:rsidRDefault="00954737" w:rsidP="00954737">
      <w:pPr>
        <w:spacing w:after="120" w:line="264" w:lineRule="auto"/>
        <w:jc w:val="both"/>
        <w:rPr>
          <w:rFonts w:eastAsia="Times New Roman" w:cstheme="minorHAnsi"/>
          <w:kern w:val="0"/>
          <w:sz w:val="24"/>
          <w:szCs w:val="24"/>
          <w:lang w:eastAsia="hr-HR"/>
          <w14:ligatures w14:val="none"/>
        </w:rPr>
      </w:pPr>
      <w:r w:rsidRPr="00954737">
        <w:rPr>
          <w:rFonts w:eastAsia="Times New Roman" w:cstheme="minorHAnsi"/>
          <w:kern w:val="0"/>
          <w:sz w:val="24"/>
          <w:szCs w:val="24"/>
          <w:lang w:eastAsia="hr-HR"/>
          <w14:ligatures w14:val="none"/>
        </w:rPr>
        <w:t>Zajednica gospodarskih subjekata može se osloniti na sposobnost članova zajednice ili drugih subjekata pod uvjetima određenim Zakonom o javnoj nabavi.</w:t>
      </w:r>
    </w:p>
    <w:p w14:paraId="67B33C57" w14:textId="77777777" w:rsidR="00954737" w:rsidRPr="00954737" w:rsidRDefault="00954737" w:rsidP="00954737">
      <w:pPr>
        <w:spacing w:after="120" w:line="264" w:lineRule="auto"/>
        <w:jc w:val="both"/>
        <w:rPr>
          <w:rFonts w:eastAsia="Times New Roman" w:cstheme="minorHAnsi"/>
          <w:kern w:val="0"/>
          <w:sz w:val="24"/>
          <w:szCs w:val="24"/>
          <w:lang w:eastAsia="hr-HR"/>
          <w14:ligatures w14:val="none"/>
        </w:rPr>
      </w:pPr>
      <w:r w:rsidRPr="00954737">
        <w:rPr>
          <w:rFonts w:eastAsia="Times New Roman" w:cstheme="minorHAnsi"/>
          <w:kern w:val="0"/>
          <w:sz w:val="24"/>
          <w:szCs w:val="24"/>
          <w:lang w:eastAsia="hr-HR"/>
          <w14:ligatures w14:val="none"/>
        </w:rPr>
        <w:t>Više gospodarskih subjekata može se udružiti i dostaviti zajedničku ponudu, neovisno o uređenju njihova međusobnog odnosa.</w:t>
      </w:r>
    </w:p>
    <w:p w14:paraId="621EC758" w14:textId="3C536E6B" w:rsidR="00954737" w:rsidRPr="003131B8" w:rsidRDefault="00954737" w:rsidP="00954737">
      <w:pPr>
        <w:spacing w:after="120" w:line="264" w:lineRule="auto"/>
        <w:jc w:val="both"/>
        <w:rPr>
          <w:rFonts w:eastAsia="Times New Roman" w:cstheme="minorHAnsi"/>
          <w:kern w:val="0"/>
          <w:sz w:val="24"/>
          <w:szCs w:val="24"/>
          <w:lang w:eastAsia="hr-HR"/>
          <w14:ligatures w14:val="none"/>
        </w:rPr>
      </w:pPr>
      <w:r w:rsidRPr="00954737">
        <w:rPr>
          <w:rFonts w:eastAsia="Times New Roman" w:cstheme="minorHAnsi"/>
          <w:kern w:val="0"/>
          <w:sz w:val="24"/>
          <w:szCs w:val="24"/>
          <w:lang w:eastAsia="hr-HR"/>
          <w14:ligatures w14:val="none"/>
        </w:rPr>
        <w:t xml:space="preserve">Ponuda zajednice gospodarskih subjekata mora sadržavati podatke </w:t>
      </w:r>
      <w:r w:rsidRPr="00954737">
        <w:rPr>
          <w:rFonts w:eastAsia="Times New Roman" w:cstheme="minorHAnsi"/>
          <w:kern w:val="0"/>
          <w:sz w:val="24"/>
          <w:szCs w:val="24"/>
          <w:u w:val="single"/>
          <w:lang w:eastAsia="hr-HR"/>
          <w14:ligatures w14:val="none"/>
        </w:rPr>
        <w:t>za svakog člana</w:t>
      </w:r>
      <w:r w:rsidRPr="00954737">
        <w:rPr>
          <w:rFonts w:eastAsia="Times New Roman" w:cstheme="minorHAnsi"/>
          <w:kern w:val="0"/>
          <w:sz w:val="24"/>
          <w:szCs w:val="24"/>
          <w:lang w:eastAsia="hr-HR"/>
          <w14:ligatures w14:val="none"/>
        </w:rPr>
        <w:t xml:space="preserve"> </w:t>
      </w:r>
      <w:r w:rsidRPr="00954737">
        <w:rPr>
          <w:rFonts w:eastAsia="Times New Roman" w:cstheme="minorHAnsi"/>
          <w:kern w:val="0"/>
          <w:sz w:val="24"/>
          <w:szCs w:val="24"/>
          <w:u w:val="single"/>
          <w:lang w:eastAsia="hr-HR"/>
          <w14:ligatures w14:val="none"/>
        </w:rPr>
        <w:t>zajednice</w:t>
      </w:r>
      <w:r w:rsidRPr="00954737">
        <w:rPr>
          <w:rFonts w:eastAsia="Times New Roman" w:cstheme="minorHAnsi"/>
          <w:kern w:val="0"/>
          <w:sz w:val="24"/>
          <w:szCs w:val="24"/>
          <w:lang w:eastAsia="hr-HR"/>
          <w14:ligatures w14:val="none"/>
        </w:rPr>
        <w:t xml:space="preserve">, uz obveznu naznaku člana </w:t>
      </w:r>
      <w:r w:rsidRPr="003131B8">
        <w:rPr>
          <w:rFonts w:eastAsia="Times New Roman" w:cstheme="minorHAnsi"/>
          <w:kern w:val="0"/>
          <w:sz w:val="24"/>
          <w:szCs w:val="24"/>
          <w:lang w:eastAsia="hr-HR"/>
          <w14:ligatures w14:val="none"/>
        </w:rPr>
        <w:t>koji je ovlašten za komunikaciju s naručiteljem.</w:t>
      </w:r>
    </w:p>
    <w:p w14:paraId="4690484A" w14:textId="77777777" w:rsidR="00954737" w:rsidRPr="003131B8" w:rsidRDefault="00954737" w:rsidP="00954737">
      <w:pPr>
        <w:spacing w:after="120" w:line="264" w:lineRule="auto"/>
        <w:jc w:val="both"/>
        <w:rPr>
          <w:rFonts w:eastAsia="Times New Roman" w:cstheme="minorHAnsi"/>
          <w:kern w:val="0"/>
          <w:sz w:val="24"/>
          <w:szCs w:val="24"/>
          <w:lang w:eastAsia="hr-HR"/>
          <w14:ligatures w14:val="none"/>
        </w:rPr>
      </w:pPr>
    </w:p>
    <w:p w14:paraId="2F4E7713" w14:textId="77777777" w:rsidR="00B20274" w:rsidRDefault="00B20274" w:rsidP="00B20274">
      <w:pPr>
        <w:spacing w:after="120" w:line="264" w:lineRule="auto"/>
        <w:jc w:val="both"/>
        <w:rPr>
          <w:rFonts w:cstheme="minorHAnsi"/>
          <w:color w:val="000000"/>
          <w:sz w:val="24"/>
          <w:szCs w:val="24"/>
          <w:shd w:val="clear" w:color="auto" w:fill="FFFFFF"/>
        </w:rPr>
      </w:pPr>
      <w:r w:rsidRPr="003131B8">
        <w:rPr>
          <w:rFonts w:cstheme="minorHAnsi"/>
          <w:color w:val="000000"/>
          <w:sz w:val="24"/>
          <w:szCs w:val="24"/>
          <w:shd w:val="clear" w:color="auto" w:fill="FFFFFF"/>
        </w:rPr>
        <w:t xml:space="preserve">U ponudi zajednice morat će biti navedeno koji će dio ugovora o javnoj nabavi </w:t>
      </w:r>
      <w:r w:rsidRPr="003131B8">
        <w:rPr>
          <w:rFonts w:cstheme="minorHAnsi"/>
          <w:b/>
          <w:color w:val="000000"/>
          <w:sz w:val="24"/>
          <w:szCs w:val="24"/>
          <w:shd w:val="clear" w:color="auto" w:fill="FFFFFF"/>
        </w:rPr>
        <w:t>(vrijednosni dio i</w:t>
      </w:r>
      <w:r w:rsidRPr="003131B8">
        <w:rPr>
          <w:rFonts w:cstheme="minorHAnsi"/>
          <w:color w:val="000000"/>
          <w:sz w:val="24"/>
          <w:szCs w:val="24"/>
          <w:shd w:val="clear" w:color="auto" w:fill="FFFFFF"/>
        </w:rPr>
        <w:t xml:space="preserve"> </w:t>
      </w:r>
      <w:r w:rsidRPr="003131B8">
        <w:rPr>
          <w:rStyle w:val="Strong"/>
          <w:rFonts w:cstheme="minorHAnsi"/>
          <w:color w:val="000000"/>
          <w:sz w:val="24"/>
          <w:szCs w:val="24"/>
          <w:shd w:val="clear" w:color="auto" w:fill="FFFFFF"/>
        </w:rPr>
        <w:t>postotni dio</w:t>
      </w:r>
      <w:r w:rsidRPr="003131B8">
        <w:rPr>
          <w:rFonts w:cstheme="minorHAnsi"/>
          <w:color w:val="000000"/>
          <w:sz w:val="24"/>
          <w:szCs w:val="24"/>
          <w:shd w:val="clear" w:color="auto" w:fill="FFFFFF"/>
        </w:rPr>
        <w:t>) izvršavati pojedini član zajednice.</w:t>
      </w:r>
    </w:p>
    <w:p w14:paraId="7E90B915" w14:textId="77777777" w:rsidR="00C8691B" w:rsidRPr="00A2022B" w:rsidRDefault="00C8691B" w:rsidP="00A2022B">
      <w:pPr>
        <w:spacing w:after="120" w:line="264" w:lineRule="auto"/>
        <w:jc w:val="both"/>
        <w:rPr>
          <w:rFonts w:eastAsia="Times New Roman" w:cstheme="minorHAnsi"/>
          <w:color w:val="000000"/>
          <w:kern w:val="0"/>
          <w:sz w:val="24"/>
          <w:szCs w:val="24"/>
          <w:lang w:eastAsia="hr-HR"/>
          <w14:ligatures w14:val="none"/>
        </w:rPr>
      </w:pPr>
    </w:p>
    <w:p w14:paraId="506822B9" w14:textId="4CB14CFB" w:rsidR="00052BCD" w:rsidRDefault="00AA6822" w:rsidP="00E228E5">
      <w:pPr>
        <w:rPr>
          <w:rFonts w:cstheme="minorHAnsi"/>
          <w:b/>
          <w:bCs/>
          <w:sz w:val="28"/>
          <w:szCs w:val="28"/>
        </w:rPr>
      </w:pPr>
      <w:r>
        <w:rPr>
          <w:rFonts w:cstheme="minorHAnsi"/>
          <w:b/>
          <w:bCs/>
          <w:sz w:val="28"/>
          <w:szCs w:val="28"/>
        </w:rPr>
        <w:t>8</w:t>
      </w:r>
      <w:r w:rsidR="00052BCD" w:rsidRPr="00052BCD">
        <w:rPr>
          <w:rFonts w:cstheme="minorHAnsi"/>
          <w:b/>
          <w:bCs/>
          <w:sz w:val="28"/>
          <w:szCs w:val="28"/>
        </w:rPr>
        <w:t>. Odredbe koje se odnose na podugovaratelje</w:t>
      </w:r>
    </w:p>
    <w:p w14:paraId="192ABE4B" w14:textId="63AA7A7B" w:rsidR="000527CA" w:rsidRPr="000527CA" w:rsidRDefault="000527CA" w:rsidP="00E228E5">
      <w:pPr>
        <w:rPr>
          <w:rFonts w:cstheme="minorHAnsi"/>
          <w:sz w:val="24"/>
          <w:szCs w:val="24"/>
        </w:rPr>
      </w:pPr>
      <w:r w:rsidRPr="000527CA">
        <w:rPr>
          <w:rFonts w:cstheme="minorHAnsi"/>
          <w:sz w:val="24"/>
          <w:szCs w:val="24"/>
        </w:rPr>
        <w:t xml:space="preserve">Generira EOJN RH </w:t>
      </w:r>
    </w:p>
    <w:p w14:paraId="1CA93785" w14:textId="77777777" w:rsidR="00B04506" w:rsidRPr="00B04506" w:rsidRDefault="00B04506" w:rsidP="00B04506">
      <w:pPr>
        <w:rPr>
          <w:kern w:val="0"/>
          <w14:ligatures w14:val="none"/>
        </w:rPr>
      </w:pPr>
      <w:r w:rsidRPr="00B04506">
        <w:rPr>
          <w:kern w:val="0"/>
          <w14:ligatures w14:val="none"/>
        </w:rPr>
        <w:lastRenderedPageBreak/>
        <w:t>Gospodarski subjekt koji namjerava dati dio ugovora u podugovor obvezan je ponudi navesti/dostaviti:</w:t>
      </w:r>
    </w:p>
    <w:p w14:paraId="22C3BB11" w14:textId="77777777" w:rsidR="00B04506" w:rsidRPr="00B04506" w:rsidRDefault="00B04506" w:rsidP="00B04506">
      <w:pPr>
        <w:numPr>
          <w:ilvl w:val="0"/>
          <w:numId w:val="19"/>
        </w:numPr>
        <w:rPr>
          <w:kern w:val="0"/>
          <w14:ligatures w14:val="none"/>
        </w:rPr>
      </w:pPr>
      <w:r w:rsidRPr="00B04506">
        <w:rPr>
          <w:kern w:val="0"/>
          <w14:ligatures w14:val="none"/>
        </w:rPr>
        <w:t>podatke o podugovarateljima (naziv ili tvrtka, sjedište, OIB ili nacionalni identifikacijski broj, broj računa, zakonski zastupnici podugovaratelja),</w:t>
      </w:r>
    </w:p>
    <w:p w14:paraId="49EC352C" w14:textId="77777777" w:rsidR="00B04506" w:rsidRPr="00B04506" w:rsidRDefault="00B04506" w:rsidP="00B04506">
      <w:pPr>
        <w:numPr>
          <w:ilvl w:val="0"/>
          <w:numId w:val="19"/>
        </w:numPr>
        <w:rPr>
          <w:kern w:val="0"/>
          <w14:ligatures w14:val="none"/>
        </w:rPr>
      </w:pPr>
      <w:r w:rsidRPr="00B04506">
        <w:rPr>
          <w:kern w:val="0"/>
          <w14:ligatures w14:val="none"/>
        </w:rPr>
        <w:t>podatak o dijelu ugovora koji namjerava dati u podugovor (predmet ili količina, vrijednost ili postotni udio),</w:t>
      </w:r>
    </w:p>
    <w:p w14:paraId="05C0A318" w14:textId="77777777" w:rsidR="00B04506" w:rsidRPr="00B04506" w:rsidRDefault="00B04506" w:rsidP="00B04506">
      <w:pPr>
        <w:numPr>
          <w:ilvl w:val="0"/>
          <w:numId w:val="19"/>
        </w:numPr>
        <w:rPr>
          <w:kern w:val="0"/>
          <w14:ligatures w14:val="none"/>
        </w:rPr>
      </w:pPr>
      <w:r w:rsidRPr="00B04506">
        <w:rPr>
          <w:kern w:val="0"/>
          <w14:ligatures w14:val="none"/>
        </w:rPr>
        <w:t>ESPD obrazac za podugovaratelja, ako je primjenjivo.</w:t>
      </w:r>
    </w:p>
    <w:p w14:paraId="4A3D757B" w14:textId="77777777" w:rsidR="00B04506" w:rsidRPr="00B04506" w:rsidRDefault="00B04506" w:rsidP="00B04506">
      <w:pPr>
        <w:rPr>
          <w:kern w:val="0"/>
          <w14:ligatures w14:val="none"/>
        </w:rPr>
      </w:pPr>
      <w:r w:rsidRPr="00B04506">
        <w:rPr>
          <w:kern w:val="0"/>
          <w14:ligatures w14:val="none"/>
        </w:rPr>
        <w:t>Navedeni podaci o podugovaratelju/ima će biti obvezni sastojci ugovora o javnoj nabavi.</w:t>
      </w:r>
    </w:p>
    <w:p w14:paraId="32D0DE81" w14:textId="77777777" w:rsidR="00B04506" w:rsidRPr="003131B8" w:rsidRDefault="00B04506" w:rsidP="00B04506">
      <w:pPr>
        <w:rPr>
          <w:kern w:val="0"/>
          <w14:ligatures w14:val="none"/>
        </w:rPr>
      </w:pPr>
      <w:r w:rsidRPr="00B04506">
        <w:rPr>
          <w:kern w:val="0"/>
          <w14:ligatures w14:val="none"/>
        </w:rPr>
        <w:t xml:space="preserve">Ugovaratelj može tijekom izvršenja ugovora od </w:t>
      </w:r>
      <w:r w:rsidRPr="003131B8">
        <w:rPr>
          <w:kern w:val="0"/>
          <w14:ligatures w14:val="none"/>
        </w:rPr>
        <w:t>naručitelja zahtijevati:</w:t>
      </w:r>
    </w:p>
    <w:p w14:paraId="11F4C725" w14:textId="77777777" w:rsidR="00B04506" w:rsidRPr="003131B8" w:rsidRDefault="00B04506" w:rsidP="00B04506">
      <w:pPr>
        <w:numPr>
          <w:ilvl w:val="0"/>
          <w:numId w:val="20"/>
        </w:numPr>
        <w:rPr>
          <w:kern w:val="0"/>
          <w14:ligatures w14:val="none"/>
        </w:rPr>
      </w:pPr>
      <w:r w:rsidRPr="003131B8">
        <w:rPr>
          <w:kern w:val="0"/>
          <w14:ligatures w14:val="none"/>
        </w:rPr>
        <w:t>promjenu podugovaratelja za onaj dio ugovora o javnoj nabavi koji je prethodno dao u podugovor,</w:t>
      </w:r>
    </w:p>
    <w:p w14:paraId="76888678" w14:textId="28772919" w:rsidR="00B04506" w:rsidRPr="003131B8" w:rsidRDefault="00B04506" w:rsidP="00B04506">
      <w:pPr>
        <w:numPr>
          <w:ilvl w:val="0"/>
          <w:numId w:val="20"/>
        </w:numPr>
        <w:rPr>
          <w:kern w:val="0"/>
          <w14:ligatures w14:val="none"/>
        </w:rPr>
      </w:pPr>
      <w:r w:rsidRPr="003131B8">
        <w:rPr>
          <w:kern w:val="0"/>
          <w14:ligatures w14:val="none"/>
        </w:rPr>
        <w:t>uvođenje jednog ili više novih podugovaratelja čiji ukupni udio ne smije prijeći 50% vrijednosti ugovora o javnoj nabavi bez poreza na dodanu vrijednost</w:t>
      </w:r>
      <w:r w:rsidR="000527CA" w:rsidRPr="003131B8">
        <w:rPr>
          <w:kern w:val="0"/>
          <w14:ligatures w14:val="none"/>
        </w:rPr>
        <w:t xml:space="preserve"> </w:t>
      </w:r>
      <w:r w:rsidR="000527CA" w:rsidRPr="003131B8">
        <w:rPr>
          <w:rFonts w:ascii="Aptos" w:eastAsia="Aptos" w:hAnsi="Aptos" w:cs="Times New Roman"/>
          <w:color w:val="231F20"/>
        </w:rPr>
        <w:t>sa svim izmjenama u trenutku uvođenja podugovaratelja</w:t>
      </w:r>
      <w:r w:rsidRPr="003131B8">
        <w:rPr>
          <w:kern w:val="0"/>
          <w14:ligatures w14:val="none"/>
        </w:rPr>
        <w:t>, neovisno o tome je li prethodno dao dio ugovora o javnoj nabavi u podugovor ili ne,</w:t>
      </w:r>
    </w:p>
    <w:p w14:paraId="6E9B93FD" w14:textId="77777777" w:rsidR="00B04506" w:rsidRPr="003131B8" w:rsidRDefault="00B04506" w:rsidP="00B04506">
      <w:pPr>
        <w:numPr>
          <w:ilvl w:val="0"/>
          <w:numId w:val="20"/>
        </w:numPr>
        <w:rPr>
          <w:kern w:val="0"/>
          <w14:ligatures w14:val="none"/>
        </w:rPr>
      </w:pPr>
      <w:r w:rsidRPr="003131B8">
        <w:rPr>
          <w:kern w:val="0"/>
          <w14:ligatures w14:val="none"/>
        </w:rPr>
        <w:t>preuzimanje izvršenja dijela ugovora o javnoj nabavi koji je prethodno dao u podugovor.</w:t>
      </w:r>
    </w:p>
    <w:p w14:paraId="0F43A956" w14:textId="46E433F8" w:rsidR="000527CA" w:rsidRPr="00B04506" w:rsidRDefault="000527CA" w:rsidP="000527CA">
      <w:pPr>
        <w:rPr>
          <w:kern w:val="0"/>
          <w14:ligatures w14:val="none"/>
        </w:rPr>
      </w:pPr>
      <w:r w:rsidRPr="003131B8">
        <w:rPr>
          <w:color w:val="231F20"/>
        </w:rPr>
        <w:t>Zahtjev iz članka 224. st.1 podnosi se kroz sustav EOJN RH.</w:t>
      </w:r>
    </w:p>
    <w:p w14:paraId="61894E6A" w14:textId="77777777" w:rsidR="00B04506" w:rsidRPr="00B04506" w:rsidRDefault="00B04506" w:rsidP="00B04506">
      <w:pPr>
        <w:rPr>
          <w:kern w:val="0"/>
          <w14:ligatures w14:val="none"/>
        </w:rPr>
      </w:pPr>
      <w:r w:rsidRPr="00B04506">
        <w:rPr>
          <w:kern w:val="0"/>
          <w14:ligatures w14:val="none"/>
        </w:rPr>
        <w:t>Naručitelj će o eventualnom zahtjevu ugovaratelja odlučiti primjenjujući članak 225. ZJN 2016.</w:t>
      </w:r>
    </w:p>
    <w:p w14:paraId="6B921BEF" w14:textId="77777777" w:rsidR="00B04506" w:rsidRPr="00B04506" w:rsidRDefault="00B04506" w:rsidP="00B04506">
      <w:pPr>
        <w:rPr>
          <w:kern w:val="0"/>
          <w14:ligatures w14:val="none"/>
        </w:rPr>
      </w:pPr>
      <w:r w:rsidRPr="00B04506">
        <w:rPr>
          <w:kern w:val="0"/>
          <w14:ligatures w14:val="none"/>
        </w:rPr>
        <w:t>Ako naručitelj utvrdi da postoji osnova za isključenje podugovaratelja, zatražiti će od gospodarskog subjekta zamjenu tog podugovaratelja u primjerenom roku, ne kraćem od 5 dana.</w:t>
      </w:r>
    </w:p>
    <w:p w14:paraId="5F46A173" w14:textId="77777777" w:rsidR="00B04506" w:rsidRPr="00B04506" w:rsidRDefault="00B04506" w:rsidP="00B04506">
      <w:pPr>
        <w:rPr>
          <w:kern w:val="0"/>
          <w14:ligatures w14:val="none"/>
        </w:rPr>
      </w:pPr>
      <w:r w:rsidRPr="00B04506">
        <w:rPr>
          <w:kern w:val="0"/>
          <w14:ligatures w14:val="none"/>
        </w:rPr>
        <w:t>Sudjelovanje podugovaratelja ne utječe na odgovornost ugovaratelja za izvršenje ugovora o javnoj nabavi.</w:t>
      </w:r>
    </w:p>
    <w:p w14:paraId="0F9C9C61" w14:textId="1F89319F" w:rsidR="00426515" w:rsidRDefault="00426515" w:rsidP="00E228E5">
      <w:pPr>
        <w:rPr>
          <w:rFonts w:cstheme="minorHAnsi"/>
          <w:sz w:val="24"/>
          <w:szCs w:val="24"/>
        </w:rPr>
      </w:pPr>
    </w:p>
    <w:p w14:paraId="00DBBC38" w14:textId="4CB0A415" w:rsidR="00426515" w:rsidRPr="00426515" w:rsidRDefault="00AA6822" w:rsidP="00E228E5">
      <w:pPr>
        <w:rPr>
          <w:rFonts w:cstheme="minorHAnsi"/>
          <w:b/>
          <w:bCs/>
          <w:sz w:val="28"/>
          <w:szCs w:val="28"/>
        </w:rPr>
      </w:pPr>
      <w:r>
        <w:rPr>
          <w:rFonts w:cstheme="minorHAnsi"/>
          <w:b/>
          <w:bCs/>
          <w:sz w:val="28"/>
          <w:szCs w:val="28"/>
        </w:rPr>
        <w:t>9</w:t>
      </w:r>
      <w:r w:rsidR="00426515" w:rsidRPr="00426515">
        <w:rPr>
          <w:rFonts w:cstheme="minorHAnsi"/>
          <w:b/>
          <w:bCs/>
          <w:sz w:val="28"/>
          <w:szCs w:val="28"/>
        </w:rPr>
        <w:t>. Oslanjanje na sposobnost drugih subjekata</w:t>
      </w:r>
    </w:p>
    <w:p w14:paraId="48835E70" w14:textId="0A1CFC5C" w:rsidR="00B04506" w:rsidRDefault="00B04506" w:rsidP="00426515">
      <w:pPr>
        <w:spacing w:after="120" w:line="264" w:lineRule="auto"/>
        <w:jc w:val="both"/>
        <w:rPr>
          <w:rFonts w:eastAsia="Times New Roman" w:cstheme="minorHAnsi"/>
          <w:kern w:val="0"/>
          <w:sz w:val="24"/>
          <w:szCs w:val="24"/>
          <w:lang w:eastAsia="hr-HR"/>
          <w14:ligatures w14:val="none"/>
        </w:rPr>
      </w:pPr>
      <w:r>
        <w:rPr>
          <w:rFonts w:eastAsia="Times New Roman" w:cstheme="minorHAnsi"/>
          <w:kern w:val="0"/>
          <w:sz w:val="24"/>
          <w:szCs w:val="24"/>
          <w:lang w:eastAsia="hr-HR"/>
          <w14:ligatures w14:val="none"/>
        </w:rPr>
        <w:t>Generira EOJN RH</w:t>
      </w:r>
    </w:p>
    <w:p w14:paraId="2A3127F5" w14:textId="77777777" w:rsidR="00B04506" w:rsidRDefault="00B04506" w:rsidP="00426515">
      <w:pPr>
        <w:spacing w:after="120" w:line="264" w:lineRule="auto"/>
        <w:jc w:val="both"/>
        <w:rPr>
          <w:rFonts w:eastAsia="Times New Roman" w:cstheme="minorHAnsi"/>
          <w:kern w:val="0"/>
          <w:sz w:val="24"/>
          <w:szCs w:val="24"/>
          <w:lang w:eastAsia="hr-HR"/>
          <w14:ligatures w14:val="none"/>
        </w:rPr>
      </w:pPr>
    </w:p>
    <w:p w14:paraId="18FC1213" w14:textId="2A675415" w:rsidR="00426515" w:rsidRPr="003131B8" w:rsidRDefault="00426515" w:rsidP="00426515">
      <w:pPr>
        <w:spacing w:after="120" w:line="264" w:lineRule="auto"/>
        <w:jc w:val="both"/>
        <w:rPr>
          <w:rFonts w:eastAsia="Times New Roman" w:cstheme="minorHAnsi"/>
          <w:kern w:val="0"/>
          <w:sz w:val="24"/>
          <w:szCs w:val="24"/>
          <w:lang w:eastAsia="hr-HR"/>
          <w14:ligatures w14:val="none"/>
        </w:rPr>
      </w:pPr>
      <w:r w:rsidRPr="00426515">
        <w:rPr>
          <w:rFonts w:eastAsia="Times New Roman" w:cstheme="minorHAnsi"/>
          <w:kern w:val="0"/>
          <w:sz w:val="24"/>
          <w:szCs w:val="24"/>
          <w:lang w:eastAsia="hr-HR"/>
          <w14:ligatures w14:val="none"/>
        </w:rPr>
        <w:t xml:space="preserve">Gospodarski subjekt se može radi dokazivanja ispunjavanja uvjeta tehničke i stručne sposobnosti osloniti na </w:t>
      </w:r>
      <w:r w:rsidRPr="003131B8">
        <w:rPr>
          <w:rFonts w:eastAsia="Times New Roman" w:cstheme="minorHAnsi"/>
          <w:kern w:val="0"/>
          <w:sz w:val="24"/>
          <w:szCs w:val="24"/>
          <w:lang w:eastAsia="hr-HR"/>
          <w14:ligatures w14:val="none"/>
        </w:rPr>
        <w:t>sposobnost drugih subjekata, bez obzira na pravnu prirodu njihova međusobnog odnosa.</w:t>
      </w:r>
    </w:p>
    <w:p w14:paraId="194E351A" w14:textId="59117F58" w:rsidR="00426515" w:rsidRPr="003131B8" w:rsidRDefault="00426515" w:rsidP="00426515">
      <w:pPr>
        <w:spacing w:after="120" w:line="264" w:lineRule="auto"/>
        <w:jc w:val="both"/>
        <w:rPr>
          <w:rFonts w:eastAsia="Times New Roman" w:cstheme="minorHAnsi"/>
          <w:kern w:val="0"/>
          <w:sz w:val="24"/>
          <w:szCs w:val="24"/>
          <w:lang w:eastAsia="hr-HR"/>
          <w14:ligatures w14:val="none"/>
        </w:rPr>
      </w:pPr>
      <w:r w:rsidRPr="003131B8">
        <w:rPr>
          <w:rFonts w:eastAsia="Times New Roman" w:cstheme="minorHAnsi"/>
          <w:kern w:val="0"/>
          <w:sz w:val="24"/>
          <w:szCs w:val="24"/>
          <w:lang w:eastAsia="hr-HR"/>
          <w14:ligatures w14:val="none"/>
        </w:rPr>
        <w:t xml:space="preserve">Gospodarski subjekt može se u postupku javne nabave osloniti na sposobnost drugih subjekata radi dokazivanja ispunjavanja kriterija koji su vezani uz </w:t>
      </w:r>
      <w:r w:rsidRPr="003131B8">
        <w:rPr>
          <w:rFonts w:eastAsia="Times New Roman" w:cstheme="minorHAnsi"/>
          <w:b/>
          <w:kern w:val="0"/>
          <w:sz w:val="24"/>
          <w:szCs w:val="24"/>
          <w:lang w:eastAsia="hr-HR"/>
          <w14:ligatures w14:val="none"/>
        </w:rPr>
        <w:t>obrazovne i stručne kvalifikacije</w:t>
      </w:r>
      <w:r w:rsidRPr="003131B8">
        <w:rPr>
          <w:rFonts w:eastAsia="Times New Roman" w:cstheme="minorHAnsi"/>
          <w:kern w:val="0"/>
          <w:sz w:val="24"/>
          <w:szCs w:val="24"/>
          <w:lang w:eastAsia="hr-HR"/>
          <w14:ligatures w14:val="none"/>
        </w:rPr>
        <w:t xml:space="preserve"> iz članka 268. stavka 1. točke 8. Zakona o javnoj nabavi ili uz </w:t>
      </w:r>
      <w:r w:rsidRPr="003131B8">
        <w:rPr>
          <w:rFonts w:eastAsia="Times New Roman" w:cstheme="minorHAnsi"/>
          <w:b/>
          <w:kern w:val="0"/>
          <w:sz w:val="24"/>
          <w:szCs w:val="24"/>
          <w:lang w:eastAsia="hr-HR"/>
          <w14:ligatures w14:val="none"/>
        </w:rPr>
        <w:t>relevantno stručno iskustvo</w:t>
      </w:r>
      <w:r w:rsidRPr="003131B8">
        <w:rPr>
          <w:rFonts w:eastAsia="Times New Roman" w:cstheme="minorHAnsi"/>
          <w:kern w:val="0"/>
          <w:sz w:val="24"/>
          <w:szCs w:val="24"/>
          <w:lang w:eastAsia="hr-HR"/>
          <w14:ligatures w14:val="none"/>
        </w:rPr>
        <w:t xml:space="preserve">, samo ako će </w:t>
      </w:r>
      <w:r w:rsidRPr="003131B8">
        <w:rPr>
          <w:rFonts w:eastAsia="Times New Roman" w:cstheme="minorHAnsi"/>
          <w:b/>
          <w:kern w:val="0"/>
          <w:sz w:val="24"/>
          <w:szCs w:val="24"/>
          <w:lang w:eastAsia="hr-HR"/>
          <w14:ligatures w14:val="none"/>
        </w:rPr>
        <w:t>ti subjekti izvoditi radove za koje se ta sposobnost traži</w:t>
      </w:r>
      <w:r w:rsidRPr="003131B8">
        <w:rPr>
          <w:rFonts w:eastAsia="Times New Roman" w:cstheme="minorHAnsi"/>
          <w:kern w:val="0"/>
          <w:sz w:val="24"/>
          <w:szCs w:val="24"/>
          <w:lang w:eastAsia="hr-HR"/>
          <w14:ligatures w14:val="none"/>
        </w:rPr>
        <w:t>.</w:t>
      </w:r>
    </w:p>
    <w:p w14:paraId="357B521D" w14:textId="7CB98516" w:rsidR="001F410A" w:rsidRPr="003131B8" w:rsidRDefault="001F410A" w:rsidP="00426515">
      <w:pPr>
        <w:spacing w:after="120" w:line="264" w:lineRule="auto"/>
        <w:jc w:val="both"/>
        <w:rPr>
          <w:rFonts w:eastAsia="Times New Roman" w:cstheme="minorHAnsi"/>
          <w:kern w:val="0"/>
          <w:sz w:val="24"/>
          <w:szCs w:val="24"/>
          <w:lang w:eastAsia="hr-HR"/>
          <w14:ligatures w14:val="none"/>
        </w:rPr>
      </w:pPr>
      <w:r w:rsidRPr="003131B8">
        <w:rPr>
          <w:sz w:val="24"/>
          <w:szCs w:val="24"/>
        </w:rPr>
        <w:t>U slučaju oslanjanja na sposobnost drugoga gospodarskog subjekta iz članka 273. stavka 2, gospodarski subjekt mora u ponudi izjaviti na koji će način i u kojem dijelu predmetnog ugovora o javnoj nabavi gospodarski subjekt na kojeg se oslanja sudjelovati u njegovu izvršenju</w:t>
      </w:r>
    </w:p>
    <w:p w14:paraId="1147319E" w14:textId="77777777" w:rsidR="00B04506" w:rsidRPr="003131B8" w:rsidRDefault="00B04506" w:rsidP="00426515">
      <w:pPr>
        <w:spacing w:after="120" w:line="264" w:lineRule="auto"/>
        <w:jc w:val="both"/>
        <w:rPr>
          <w:rFonts w:eastAsia="Times New Roman" w:cstheme="minorHAnsi"/>
          <w:b/>
          <w:iCs/>
          <w:kern w:val="0"/>
          <w:sz w:val="24"/>
          <w:szCs w:val="24"/>
          <w:lang w:eastAsia="hr-HR"/>
          <w14:ligatures w14:val="none"/>
        </w:rPr>
      </w:pPr>
    </w:p>
    <w:p w14:paraId="0B9B28DB" w14:textId="77777777" w:rsidR="00B04506" w:rsidRPr="00426515" w:rsidRDefault="00B04506" w:rsidP="00426515">
      <w:pPr>
        <w:spacing w:after="120" w:line="264" w:lineRule="auto"/>
        <w:jc w:val="both"/>
        <w:rPr>
          <w:rFonts w:eastAsia="Times New Roman" w:cstheme="minorHAnsi"/>
          <w:b/>
          <w:iCs/>
          <w:kern w:val="0"/>
          <w:sz w:val="24"/>
          <w:szCs w:val="24"/>
          <w:lang w:eastAsia="hr-HR"/>
          <w14:ligatures w14:val="none"/>
        </w:rPr>
      </w:pPr>
    </w:p>
    <w:p w14:paraId="45FCCD0F" w14:textId="77777777" w:rsidR="00C8691B" w:rsidRDefault="00C8691B" w:rsidP="00C8691B">
      <w:pPr>
        <w:spacing w:after="120" w:line="264" w:lineRule="auto"/>
        <w:jc w:val="both"/>
        <w:rPr>
          <w:rFonts w:eastAsia="Times New Roman" w:cstheme="minorHAnsi"/>
          <w:kern w:val="0"/>
          <w:sz w:val="24"/>
          <w:szCs w:val="24"/>
          <w:lang w:eastAsia="hr-HR"/>
          <w14:ligatures w14:val="none"/>
        </w:rPr>
      </w:pPr>
    </w:p>
    <w:p w14:paraId="0AE56ACD" w14:textId="77777777" w:rsidR="00C8691B" w:rsidRDefault="00C8691B" w:rsidP="00E228E5">
      <w:pPr>
        <w:rPr>
          <w:rFonts w:cstheme="minorHAnsi"/>
          <w:sz w:val="24"/>
          <w:szCs w:val="24"/>
        </w:rPr>
      </w:pPr>
    </w:p>
    <w:p w14:paraId="71187F7A" w14:textId="77777777" w:rsidR="00C8691B" w:rsidRDefault="00C8691B" w:rsidP="00E228E5">
      <w:pPr>
        <w:rPr>
          <w:rFonts w:cstheme="minorHAnsi"/>
          <w:sz w:val="24"/>
          <w:szCs w:val="24"/>
        </w:rPr>
      </w:pPr>
    </w:p>
    <w:p w14:paraId="38BE9156" w14:textId="77777777" w:rsidR="00C8691B" w:rsidRDefault="00C8691B" w:rsidP="00E228E5">
      <w:pPr>
        <w:rPr>
          <w:rFonts w:cstheme="minorHAnsi"/>
          <w:sz w:val="24"/>
          <w:szCs w:val="24"/>
        </w:rPr>
      </w:pPr>
    </w:p>
    <w:sectPr w:rsidR="00C869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49A1"/>
    <w:multiLevelType w:val="multilevel"/>
    <w:tmpl w:val="E56C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75E20"/>
    <w:multiLevelType w:val="hybridMultilevel"/>
    <w:tmpl w:val="197E683E"/>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4B729E"/>
    <w:multiLevelType w:val="hybridMultilevel"/>
    <w:tmpl w:val="D2FEF8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4F181F"/>
    <w:multiLevelType w:val="hybridMultilevel"/>
    <w:tmpl w:val="95E4BDAC"/>
    <w:lvl w:ilvl="0" w:tplc="F27878D0">
      <w:start w:val="1"/>
      <w:numFmt w:val="bullet"/>
      <w:pStyle w:val="Buleti"/>
      <w:lvlText w:val=""/>
      <w:lvlJc w:val="left"/>
      <w:pPr>
        <w:ind w:left="1287" w:hanging="360"/>
      </w:pPr>
      <w:rPr>
        <w:rFonts w:ascii="Symbol" w:hAnsi="Symbol" w:hint="default"/>
      </w:rPr>
    </w:lvl>
    <w:lvl w:ilvl="1" w:tplc="041A0003">
      <w:start w:val="1"/>
      <w:numFmt w:val="bullet"/>
      <w:lvlText w:val="o"/>
      <w:lvlJc w:val="left"/>
      <w:pPr>
        <w:ind w:left="2007" w:hanging="360"/>
      </w:pPr>
      <w:rPr>
        <w:rFonts w:ascii="Courier New" w:hAnsi="Courier New" w:cs="Courier New" w:hint="default"/>
      </w:rPr>
    </w:lvl>
    <w:lvl w:ilvl="2" w:tplc="EACE8996">
      <w:start w:val="5"/>
      <w:numFmt w:val="bullet"/>
      <w:lvlText w:val="-"/>
      <w:lvlJc w:val="left"/>
      <w:pPr>
        <w:ind w:left="2727" w:hanging="360"/>
      </w:pPr>
      <w:rPr>
        <w:rFonts w:ascii="Times New Roman" w:eastAsia="Times New Roman" w:hAnsi="Times New Roman" w:cs="Times New Roman" w:hint="default"/>
        <w:b/>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 w15:restartNumberingAfterBreak="0">
    <w:nsid w:val="187907B9"/>
    <w:multiLevelType w:val="multilevel"/>
    <w:tmpl w:val="0C78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F2DDB"/>
    <w:multiLevelType w:val="multilevel"/>
    <w:tmpl w:val="BFD2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05691"/>
    <w:multiLevelType w:val="multilevel"/>
    <w:tmpl w:val="6306675C"/>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15:restartNumberingAfterBreak="0">
    <w:nsid w:val="1DA456E3"/>
    <w:multiLevelType w:val="hybridMultilevel"/>
    <w:tmpl w:val="CC7EB152"/>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2C818C8"/>
    <w:multiLevelType w:val="hybridMultilevel"/>
    <w:tmpl w:val="08B8D044"/>
    <w:lvl w:ilvl="0" w:tplc="6316D63A">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22F36F7B"/>
    <w:multiLevelType w:val="multilevel"/>
    <w:tmpl w:val="6306675C"/>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25FA14FD"/>
    <w:multiLevelType w:val="multilevel"/>
    <w:tmpl w:val="E826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97957"/>
    <w:multiLevelType w:val="hybridMultilevel"/>
    <w:tmpl w:val="A7560D58"/>
    <w:lvl w:ilvl="0" w:tplc="55E22956">
      <w:start w:val="1"/>
      <w:numFmt w:val="bullet"/>
      <w:lvlText w:val=""/>
      <w:lvlJc w:val="left"/>
      <w:pPr>
        <w:ind w:left="1080" w:hanging="360"/>
      </w:pPr>
      <w:rPr>
        <w:rFonts w:ascii="Symbol" w:hAnsi="Symbol"/>
      </w:rPr>
    </w:lvl>
    <w:lvl w:ilvl="1" w:tplc="23503426">
      <w:start w:val="1"/>
      <w:numFmt w:val="bullet"/>
      <w:lvlText w:val=""/>
      <w:lvlJc w:val="left"/>
      <w:pPr>
        <w:ind w:left="1080" w:hanging="360"/>
      </w:pPr>
      <w:rPr>
        <w:rFonts w:ascii="Symbol" w:hAnsi="Symbol"/>
      </w:rPr>
    </w:lvl>
    <w:lvl w:ilvl="2" w:tplc="1200DBBE">
      <w:start w:val="1"/>
      <w:numFmt w:val="bullet"/>
      <w:lvlText w:val=""/>
      <w:lvlJc w:val="left"/>
      <w:pPr>
        <w:ind w:left="1080" w:hanging="360"/>
      </w:pPr>
      <w:rPr>
        <w:rFonts w:ascii="Symbol" w:hAnsi="Symbol"/>
      </w:rPr>
    </w:lvl>
    <w:lvl w:ilvl="3" w:tplc="B020297E">
      <w:start w:val="1"/>
      <w:numFmt w:val="bullet"/>
      <w:lvlText w:val=""/>
      <w:lvlJc w:val="left"/>
      <w:pPr>
        <w:ind w:left="1080" w:hanging="360"/>
      </w:pPr>
      <w:rPr>
        <w:rFonts w:ascii="Symbol" w:hAnsi="Symbol"/>
      </w:rPr>
    </w:lvl>
    <w:lvl w:ilvl="4" w:tplc="23FA9050">
      <w:start w:val="1"/>
      <w:numFmt w:val="bullet"/>
      <w:lvlText w:val=""/>
      <w:lvlJc w:val="left"/>
      <w:pPr>
        <w:ind w:left="1080" w:hanging="360"/>
      </w:pPr>
      <w:rPr>
        <w:rFonts w:ascii="Symbol" w:hAnsi="Symbol"/>
      </w:rPr>
    </w:lvl>
    <w:lvl w:ilvl="5" w:tplc="B3B24330">
      <w:start w:val="1"/>
      <w:numFmt w:val="bullet"/>
      <w:lvlText w:val=""/>
      <w:lvlJc w:val="left"/>
      <w:pPr>
        <w:ind w:left="1080" w:hanging="360"/>
      </w:pPr>
      <w:rPr>
        <w:rFonts w:ascii="Symbol" w:hAnsi="Symbol"/>
      </w:rPr>
    </w:lvl>
    <w:lvl w:ilvl="6" w:tplc="126AC7B4">
      <w:start w:val="1"/>
      <w:numFmt w:val="bullet"/>
      <w:lvlText w:val=""/>
      <w:lvlJc w:val="left"/>
      <w:pPr>
        <w:ind w:left="1080" w:hanging="360"/>
      </w:pPr>
      <w:rPr>
        <w:rFonts w:ascii="Symbol" w:hAnsi="Symbol"/>
      </w:rPr>
    </w:lvl>
    <w:lvl w:ilvl="7" w:tplc="F6965ECC">
      <w:start w:val="1"/>
      <w:numFmt w:val="bullet"/>
      <w:lvlText w:val=""/>
      <w:lvlJc w:val="left"/>
      <w:pPr>
        <w:ind w:left="1080" w:hanging="360"/>
      </w:pPr>
      <w:rPr>
        <w:rFonts w:ascii="Symbol" w:hAnsi="Symbol"/>
      </w:rPr>
    </w:lvl>
    <w:lvl w:ilvl="8" w:tplc="38EE7ADE">
      <w:start w:val="1"/>
      <w:numFmt w:val="bullet"/>
      <w:lvlText w:val=""/>
      <w:lvlJc w:val="left"/>
      <w:pPr>
        <w:ind w:left="1080" w:hanging="360"/>
      </w:pPr>
      <w:rPr>
        <w:rFonts w:ascii="Symbol" w:hAnsi="Symbol"/>
      </w:rPr>
    </w:lvl>
  </w:abstractNum>
  <w:abstractNum w:abstractNumId="12" w15:restartNumberingAfterBreak="0">
    <w:nsid w:val="391528F3"/>
    <w:multiLevelType w:val="hybridMultilevel"/>
    <w:tmpl w:val="248672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D69143D"/>
    <w:multiLevelType w:val="hybridMultilevel"/>
    <w:tmpl w:val="3EAEED40"/>
    <w:lvl w:ilvl="0" w:tplc="49DAC512">
      <w:start w:val="1"/>
      <w:numFmt w:val="bullet"/>
      <w:lvlText w:val=""/>
      <w:lvlJc w:val="left"/>
      <w:pPr>
        <w:ind w:left="720" w:hanging="360"/>
      </w:pPr>
      <w:rPr>
        <w:rFonts w:ascii="Symbol" w:hAnsi="Symbol"/>
      </w:rPr>
    </w:lvl>
    <w:lvl w:ilvl="1" w:tplc="D610A570">
      <w:start w:val="1"/>
      <w:numFmt w:val="bullet"/>
      <w:lvlText w:val=""/>
      <w:lvlJc w:val="left"/>
      <w:pPr>
        <w:ind w:left="720" w:hanging="360"/>
      </w:pPr>
      <w:rPr>
        <w:rFonts w:ascii="Symbol" w:hAnsi="Symbol"/>
      </w:rPr>
    </w:lvl>
    <w:lvl w:ilvl="2" w:tplc="63F40E8A">
      <w:start w:val="1"/>
      <w:numFmt w:val="bullet"/>
      <w:lvlText w:val=""/>
      <w:lvlJc w:val="left"/>
      <w:pPr>
        <w:ind w:left="720" w:hanging="360"/>
      </w:pPr>
      <w:rPr>
        <w:rFonts w:ascii="Symbol" w:hAnsi="Symbol"/>
      </w:rPr>
    </w:lvl>
    <w:lvl w:ilvl="3" w:tplc="318AD79A">
      <w:start w:val="1"/>
      <w:numFmt w:val="bullet"/>
      <w:lvlText w:val=""/>
      <w:lvlJc w:val="left"/>
      <w:pPr>
        <w:ind w:left="720" w:hanging="360"/>
      </w:pPr>
      <w:rPr>
        <w:rFonts w:ascii="Symbol" w:hAnsi="Symbol"/>
      </w:rPr>
    </w:lvl>
    <w:lvl w:ilvl="4" w:tplc="AC4E9DA6">
      <w:start w:val="1"/>
      <w:numFmt w:val="bullet"/>
      <w:lvlText w:val=""/>
      <w:lvlJc w:val="left"/>
      <w:pPr>
        <w:ind w:left="720" w:hanging="360"/>
      </w:pPr>
      <w:rPr>
        <w:rFonts w:ascii="Symbol" w:hAnsi="Symbol"/>
      </w:rPr>
    </w:lvl>
    <w:lvl w:ilvl="5" w:tplc="573E5818">
      <w:start w:val="1"/>
      <w:numFmt w:val="bullet"/>
      <w:lvlText w:val=""/>
      <w:lvlJc w:val="left"/>
      <w:pPr>
        <w:ind w:left="720" w:hanging="360"/>
      </w:pPr>
      <w:rPr>
        <w:rFonts w:ascii="Symbol" w:hAnsi="Symbol"/>
      </w:rPr>
    </w:lvl>
    <w:lvl w:ilvl="6" w:tplc="0EDC5A28">
      <w:start w:val="1"/>
      <w:numFmt w:val="bullet"/>
      <w:lvlText w:val=""/>
      <w:lvlJc w:val="left"/>
      <w:pPr>
        <w:ind w:left="720" w:hanging="360"/>
      </w:pPr>
      <w:rPr>
        <w:rFonts w:ascii="Symbol" w:hAnsi="Symbol"/>
      </w:rPr>
    </w:lvl>
    <w:lvl w:ilvl="7" w:tplc="26DAE2F4">
      <w:start w:val="1"/>
      <w:numFmt w:val="bullet"/>
      <w:lvlText w:val=""/>
      <w:lvlJc w:val="left"/>
      <w:pPr>
        <w:ind w:left="720" w:hanging="360"/>
      </w:pPr>
      <w:rPr>
        <w:rFonts w:ascii="Symbol" w:hAnsi="Symbol"/>
      </w:rPr>
    </w:lvl>
    <w:lvl w:ilvl="8" w:tplc="5EE2601E">
      <w:start w:val="1"/>
      <w:numFmt w:val="bullet"/>
      <w:lvlText w:val=""/>
      <w:lvlJc w:val="left"/>
      <w:pPr>
        <w:ind w:left="720" w:hanging="360"/>
      </w:pPr>
      <w:rPr>
        <w:rFonts w:ascii="Symbol" w:hAnsi="Symbol"/>
      </w:rPr>
    </w:lvl>
  </w:abstractNum>
  <w:abstractNum w:abstractNumId="14" w15:restartNumberingAfterBreak="0">
    <w:nsid w:val="43665EA9"/>
    <w:multiLevelType w:val="hybridMultilevel"/>
    <w:tmpl w:val="53C8A040"/>
    <w:lvl w:ilvl="0" w:tplc="60E493FA">
      <w:start w:val="1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C6C1A35"/>
    <w:multiLevelType w:val="multilevel"/>
    <w:tmpl w:val="46C0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6117F"/>
    <w:multiLevelType w:val="multilevel"/>
    <w:tmpl w:val="F04E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B23E1C"/>
    <w:multiLevelType w:val="hybridMultilevel"/>
    <w:tmpl w:val="DA0EFF00"/>
    <w:lvl w:ilvl="0" w:tplc="2E10A9FA">
      <w:start w:val="1"/>
      <w:numFmt w:val="bullet"/>
      <w:lvlText w:val=""/>
      <w:lvlJc w:val="left"/>
      <w:pPr>
        <w:ind w:left="1080" w:hanging="360"/>
      </w:pPr>
      <w:rPr>
        <w:rFonts w:ascii="Symbol" w:hAnsi="Symbol"/>
      </w:rPr>
    </w:lvl>
    <w:lvl w:ilvl="1" w:tplc="7FDA61F0">
      <w:start w:val="1"/>
      <w:numFmt w:val="bullet"/>
      <w:lvlText w:val=""/>
      <w:lvlJc w:val="left"/>
      <w:pPr>
        <w:ind w:left="1080" w:hanging="360"/>
      </w:pPr>
      <w:rPr>
        <w:rFonts w:ascii="Symbol" w:hAnsi="Symbol"/>
      </w:rPr>
    </w:lvl>
    <w:lvl w:ilvl="2" w:tplc="C29A1826">
      <w:start w:val="1"/>
      <w:numFmt w:val="bullet"/>
      <w:lvlText w:val=""/>
      <w:lvlJc w:val="left"/>
      <w:pPr>
        <w:ind w:left="1080" w:hanging="360"/>
      </w:pPr>
      <w:rPr>
        <w:rFonts w:ascii="Symbol" w:hAnsi="Symbol"/>
      </w:rPr>
    </w:lvl>
    <w:lvl w:ilvl="3" w:tplc="E862ABBA">
      <w:start w:val="1"/>
      <w:numFmt w:val="bullet"/>
      <w:lvlText w:val=""/>
      <w:lvlJc w:val="left"/>
      <w:pPr>
        <w:ind w:left="1080" w:hanging="360"/>
      </w:pPr>
      <w:rPr>
        <w:rFonts w:ascii="Symbol" w:hAnsi="Symbol"/>
      </w:rPr>
    </w:lvl>
    <w:lvl w:ilvl="4" w:tplc="9BCC64E8">
      <w:start w:val="1"/>
      <w:numFmt w:val="bullet"/>
      <w:lvlText w:val=""/>
      <w:lvlJc w:val="left"/>
      <w:pPr>
        <w:ind w:left="1080" w:hanging="360"/>
      </w:pPr>
      <w:rPr>
        <w:rFonts w:ascii="Symbol" w:hAnsi="Symbol"/>
      </w:rPr>
    </w:lvl>
    <w:lvl w:ilvl="5" w:tplc="995250A0">
      <w:start w:val="1"/>
      <w:numFmt w:val="bullet"/>
      <w:lvlText w:val=""/>
      <w:lvlJc w:val="left"/>
      <w:pPr>
        <w:ind w:left="1080" w:hanging="360"/>
      </w:pPr>
      <w:rPr>
        <w:rFonts w:ascii="Symbol" w:hAnsi="Symbol"/>
      </w:rPr>
    </w:lvl>
    <w:lvl w:ilvl="6" w:tplc="6844986E">
      <w:start w:val="1"/>
      <w:numFmt w:val="bullet"/>
      <w:lvlText w:val=""/>
      <w:lvlJc w:val="left"/>
      <w:pPr>
        <w:ind w:left="1080" w:hanging="360"/>
      </w:pPr>
      <w:rPr>
        <w:rFonts w:ascii="Symbol" w:hAnsi="Symbol"/>
      </w:rPr>
    </w:lvl>
    <w:lvl w:ilvl="7" w:tplc="4AC82C06">
      <w:start w:val="1"/>
      <w:numFmt w:val="bullet"/>
      <w:lvlText w:val=""/>
      <w:lvlJc w:val="left"/>
      <w:pPr>
        <w:ind w:left="1080" w:hanging="360"/>
      </w:pPr>
      <w:rPr>
        <w:rFonts w:ascii="Symbol" w:hAnsi="Symbol"/>
      </w:rPr>
    </w:lvl>
    <w:lvl w:ilvl="8" w:tplc="4C40AA2E">
      <w:start w:val="1"/>
      <w:numFmt w:val="bullet"/>
      <w:lvlText w:val=""/>
      <w:lvlJc w:val="left"/>
      <w:pPr>
        <w:ind w:left="1080" w:hanging="360"/>
      </w:pPr>
      <w:rPr>
        <w:rFonts w:ascii="Symbol" w:hAnsi="Symbol"/>
      </w:rPr>
    </w:lvl>
  </w:abstractNum>
  <w:abstractNum w:abstractNumId="18" w15:restartNumberingAfterBreak="0">
    <w:nsid w:val="673109E7"/>
    <w:multiLevelType w:val="hybridMultilevel"/>
    <w:tmpl w:val="5BA40060"/>
    <w:lvl w:ilvl="0" w:tplc="041A0017">
      <w:start w:val="2"/>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80A27F7"/>
    <w:multiLevelType w:val="multilevel"/>
    <w:tmpl w:val="D21E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A312A9"/>
    <w:multiLevelType w:val="hybridMultilevel"/>
    <w:tmpl w:val="E80239B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EF86714"/>
    <w:multiLevelType w:val="hybridMultilevel"/>
    <w:tmpl w:val="85AEE33A"/>
    <w:lvl w:ilvl="0" w:tplc="AE709238">
      <w:start w:val="1"/>
      <w:numFmt w:val="bullet"/>
      <w:lvlText w:val=""/>
      <w:lvlJc w:val="left"/>
      <w:pPr>
        <w:ind w:left="720" w:hanging="360"/>
      </w:pPr>
      <w:rPr>
        <w:rFonts w:ascii="Symbol" w:hAnsi="Symbol"/>
      </w:rPr>
    </w:lvl>
    <w:lvl w:ilvl="1" w:tplc="E85E135C">
      <w:start w:val="1"/>
      <w:numFmt w:val="bullet"/>
      <w:lvlText w:val=""/>
      <w:lvlJc w:val="left"/>
      <w:pPr>
        <w:ind w:left="720" w:hanging="360"/>
      </w:pPr>
      <w:rPr>
        <w:rFonts w:ascii="Symbol" w:hAnsi="Symbol"/>
      </w:rPr>
    </w:lvl>
    <w:lvl w:ilvl="2" w:tplc="FF76035A">
      <w:start w:val="1"/>
      <w:numFmt w:val="bullet"/>
      <w:lvlText w:val=""/>
      <w:lvlJc w:val="left"/>
      <w:pPr>
        <w:ind w:left="720" w:hanging="360"/>
      </w:pPr>
      <w:rPr>
        <w:rFonts w:ascii="Symbol" w:hAnsi="Symbol"/>
      </w:rPr>
    </w:lvl>
    <w:lvl w:ilvl="3" w:tplc="ED1871EE">
      <w:start w:val="1"/>
      <w:numFmt w:val="bullet"/>
      <w:lvlText w:val=""/>
      <w:lvlJc w:val="left"/>
      <w:pPr>
        <w:ind w:left="720" w:hanging="360"/>
      </w:pPr>
      <w:rPr>
        <w:rFonts w:ascii="Symbol" w:hAnsi="Symbol"/>
      </w:rPr>
    </w:lvl>
    <w:lvl w:ilvl="4" w:tplc="3724E502">
      <w:start w:val="1"/>
      <w:numFmt w:val="bullet"/>
      <w:lvlText w:val=""/>
      <w:lvlJc w:val="left"/>
      <w:pPr>
        <w:ind w:left="720" w:hanging="360"/>
      </w:pPr>
      <w:rPr>
        <w:rFonts w:ascii="Symbol" w:hAnsi="Symbol"/>
      </w:rPr>
    </w:lvl>
    <w:lvl w:ilvl="5" w:tplc="0D40BAC8">
      <w:start w:val="1"/>
      <w:numFmt w:val="bullet"/>
      <w:lvlText w:val=""/>
      <w:lvlJc w:val="left"/>
      <w:pPr>
        <w:ind w:left="720" w:hanging="360"/>
      </w:pPr>
      <w:rPr>
        <w:rFonts w:ascii="Symbol" w:hAnsi="Symbol"/>
      </w:rPr>
    </w:lvl>
    <w:lvl w:ilvl="6" w:tplc="1C2632C6">
      <w:start w:val="1"/>
      <w:numFmt w:val="bullet"/>
      <w:lvlText w:val=""/>
      <w:lvlJc w:val="left"/>
      <w:pPr>
        <w:ind w:left="720" w:hanging="360"/>
      </w:pPr>
      <w:rPr>
        <w:rFonts w:ascii="Symbol" w:hAnsi="Symbol"/>
      </w:rPr>
    </w:lvl>
    <w:lvl w:ilvl="7" w:tplc="4D423884">
      <w:start w:val="1"/>
      <w:numFmt w:val="bullet"/>
      <w:lvlText w:val=""/>
      <w:lvlJc w:val="left"/>
      <w:pPr>
        <w:ind w:left="720" w:hanging="360"/>
      </w:pPr>
      <w:rPr>
        <w:rFonts w:ascii="Symbol" w:hAnsi="Symbol"/>
      </w:rPr>
    </w:lvl>
    <w:lvl w:ilvl="8" w:tplc="9440CA70">
      <w:start w:val="1"/>
      <w:numFmt w:val="bullet"/>
      <w:lvlText w:val=""/>
      <w:lvlJc w:val="left"/>
      <w:pPr>
        <w:ind w:left="720" w:hanging="360"/>
      </w:pPr>
      <w:rPr>
        <w:rFonts w:ascii="Symbol" w:hAnsi="Symbol"/>
      </w:rPr>
    </w:lvl>
  </w:abstractNum>
  <w:abstractNum w:abstractNumId="22" w15:restartNumberingAfterBreak="0">
    <w:nsid w:val="74F70343"/>
    <w:multiLevelType w:val="hybridMultilevel"/>
    <w:tmpl w:val="8424F4B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7751B31"/>
    <w:multiLevelType w:val="hybridMultilevel"/>
    <w:tmpl w:val="632E66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DE920EB"/>
    <w:multiLevelType w:val="hybridMultilevel"/>
    <w:tmpl w:val="0BA6255C"/>
    <w:lvl w:ilvl="0" w:tplc="AF224284">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32177010">
    <w:abstractNumId w:val="12"/>
  </w:num>
  <w:num w:numId="2" w16cid:durableId="252934189">
    <w:abstractNumId w:val="23"/>
  </w:num>
  <w:num w:numId="3" w16cid:durableId="1565991728">
    <w:abstractNumId w:val="9"/>
  </w:num>
  <w:num w:numId="4" w16cid:durableId="1031299118">
    <w:abstractNumId w:val="6"/>
  </w:num>
  <w:num w:numId="5" w16cid:durableId="1138185639">
    <w:abstractNumId w:val="1"/>
  </w:num>
  <w:num w:numId="6" w16cid:durableId="24334102">
    <w:abstractNumId w:val="7"/>
  </w:num>
  <w:num w:numId="7" w16cid:durableId="1247610415">
    <w:abstractNumId w:val="3"/>
  </w:num>
  <w:num w:numId="8" w16cid:durableId="718555343">
    <w:abstractNumId w:val="2"/>
  </w:num>
  <w:num w:numId="9" w16cid:durableId="1943829829">
    <w:abstractNumId w:val="20"/>
  </w:num>
  <w:num w:numId="10" w16cid:durableId="1026833524">
    <w:abstractNumId w:val="8"/>
  </w:num>
  <w:num w:numId="11" w16cid:durableId="1038090519">
    <w:abstractNumId w:val="14"/>
  </w:num>
  <w:num w:numId="12" w16cid:durableId="711733284">
    <w:abstractNumId w:val="24"/>
  </w:num>
  <w:num w:numId="13" w16cid:durableId="2021470399">
    <w:abstractNumId w:val="17"/>
  </w:num>
  <w:num w:numId="14" w16cid:durableId="730037208">
    <w:abstractNumId w:val="11"/>
  </w:num>
  <w:num w:numId="15" w16cid:durableId="1922063956">
    <w:abstractNumId w:val="19"/>
  </w:num>
  <w:num w:numId="16" w16cid:durableId="1184051465">
    <w:abstractNumId w:val="18"/>
  </w:num>
  <w:num w:numId="17" w16cid:durableId="1268276119">
    <w:abstractNumId w:val="22"/>
  </w:num>
  <w:num w:numId="18" w16cid:durableId="813134431">
    <w:abstractNumId w:val="5"/>
  </w:num>
  <w:num w:numId="19" w16cid:durableId="1226722481">
    <w:abstractNumId w:val="10"/>
  </w:num>
  <w:num w:numId="20" w16cid:durableId="9377785">
    <w:abstractNumId w:val="15"/>
  </w:num>
  <w:num w:numId="21" w16cid:durableId="1138457525">
    <w:abstractNumId w:val="16"/>
  </w:num>
  <w:num w:numId="22" w16cid:durableId="776369740">
    <w:abstractNumId w:val="4"/>
  </w:num>
  <w:num w:numId="23" w16cid:durableId="1003707957">
    <w:abstractNumId w:val="0"/>
  </w:num>
  <w:num w:numId="24" w16cid:durableId="1329937696">
    <w:abstractNumId w:val="21"/>
  </w:num>
  <w:num w:numId="25" w16cid:durableId="15492201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8AE"/>
    <w:rsid w:val="00000A45"/>
    <w:rsid w:val="00051224"/>
    <w:rsid w:val="000527CA"/>
    <w:rsid w:val="00052BCD"/>
    <w:rsid w:val="0006378B"/>
    <w:rsid w:val="00085D83"/>
    <w:rsid w:val="000868C8"/>
    <w:rsid w:val="000A2C69"/>
    <w:rsid w:val="000C67F2"/>
    <w:rsid w:val="000D3EC7"/>
    <w:rsid w:val="000D6C6A"/>
    <w:rsid w:val="00106506"/>
    <w:rsid w:val="00153045"/>
    <w:rsid w:val="00154F8F"/>
    <w:rsid w:val="00155710"/>
    <w:rsid w:val="00177C2A"/>
    <w:rsid w:val="0018684B"/>
    <w:rsid w:val="001A0C60"/>
    <w:rsid w:val="001A0F06"/>
    <w:rsid w:val="001B070E"/>
    <w:rsid w:val="001C0000"/>
    <w:rsid w:val="001C0FB6"/>
    <w:rsid w:val="001C6952"/>
    <w:rsid w:val="001D599C"/>
    <w:rsid w:val="001E7362"/>
    <w:rsid w:val="001F410A"/>
    <w:rsid w:val="00207D35"/>
    <w:rsid w:val="00241BD3"/>
    <w:rsid w:val="002428AE"/>
    <w:rsid w:val="0024737B"/>
    <w:rsid w:val="00247F5D"/>
    <w:rsid w:val="002556A5"/>
    <w:rsid w:val="00267A0F"/>
    <w:rsid w:val="00275CD2"/>
    <w:rsid w:val="0028014D"/>
    <w:rsid w:val="002858DF"/>
    <w:rsid w:val="002A2B61"/>
    <w:rsid w:val="002A3EA5"/>
    <w:rsid w:val="002B1FCC"/>
    <w:rsid w:val="002C6270"/>
    <w:rsid w:val="00303863"/>
    <w:rsid w:val="003131B8"/>
    <w:rsid w:val="00321122"/>
    <w:rsid w:val="00325D82"/>
    <w:rsid w:val="0036004B"/>
    <w:rsid w:val="00360346"/>
    <w:rsid w:val="00363AAE"/>
    <w:rsid w:val="00376B44"/>
    <w:rsid w:val="00383A0A"/>
    <w:rsid w:val="00394FDB"/>
    <w:rsid w:val="003B0FBD"/>
    <w:rsid w:val="003C2C3F"/>
    <w:rsid w:val="003D0B69"/>
    <w:rsid w:val="003D39E4"/>
    <w:rsid w:val="003D59DA"/>
    <w:rsid w:val="003D715A"/>
    <w:rsid w:val="003F67B3"/>
    <w:rsid w:val="00405282"/>
    <w:rsid w:val="00422307"/>
    <w:rsid w:val="00426515"/>
    <w:rsid w:val="004268DD"/>
    <w:rsid w:val="00426A22"/>
    <w:rsid w:val="00471051"/>
    <w:rsid w:val="00473A0C"/>
    <w:rsid w:val="0048252D"/>
    <w:rsid w:val="00484269"/>
    <w:rsid w:val="004C0AAE"/>
    <w:rsid w:val="004C13AF"/>
    <w:rsid w:val="004D3D03"/>
    <w:rsid w:val="004E10BE"/>
    <w:rsid w:val="004E10F4"/>
    <w:rsid w:val="004E5484"/>
    <w:rsid w:val="004F4573"/>
    <w:rsid w:val="00527917"/>
    <w:rsid w:val="00536B74"/>
    <w:rsid w:val="005667DF"/>
    <w:rsid w:val="0057793E"/>
    <w:rsid w:val="0058079A"/>
    <w:rsid w:val="0058375A"/>
    <w:rsid w:val="0059032E"/>
    <w:rsid w:val="005A232E"/>
    <w:rsid w:val="005B06AC"/>
    <w:rsid w:val="005B17C2"/>
    <w:rsid w:val="005B1B48"/>
    <w:rsid w:val="005B1CB2"/>
    <w:rsid w:val="005B3CFA"/>
    <w:rsid w:val="005C1D9C"/>
    <w:rsid w:val="005C70CD"/>
    <w:rsid w:val="005D14C5"/>
    <w:rsid w:val="005E271A"/>
    <w:rsid w:val="005E484D"/>
    <w:rsid w:val="005F6C57"/>
    <w:rsid w:val="0060127E"/>
    <w:rsid w:val="00621065"/>
    <w:rsid w:val="006300F8"/>
    <w:rsid w:val="0064567B"/>
    <w:rsid w:val="0064752F"/>
    <w:rsid w:val="00650DB2"/>
    <w:rsid w:val="00650FE9"/>
    <w:rsid w:val="00667518"/>
    <w:rsid w:val="00680866"/>
    <w:rsid w:val="00692ABE"/>
    <w:rsid w:val="006A665A"/>
    <w:rsid w:val="006B34DD"/>
    <w:rsid w:val="006B73C3"/>
    <w:rsid w:val="006C3C69"/>
    <w:rsid w:val="006C5921"/>
    <w:rsid w:val="006D39E6"/>
    <w:rsid w:val="007004B3"/>
    <w:rsid w:val="00721CE1"/>
    <w:rsid w:val="00722D32"/>
    <w:rsid w:val="007253DA"/>
    <w:rsid w:val="00726605"/>
    <w:rsid w:val="0074457E"/>
    <w:rsid w:val="00745048"/>
    <w:rsid w:val="007724D5"/>
    <w:rsid w:val="00784E8A"/>
    <w:rsid w:val="007D104F"/>
    <w:rsid w:val="007D5C60"/>
    <w:rsid w:val="007E133B"/>
    <w:rsid w:val="007E2EF7"/>
    <w:rsid w:val="007F601A"/>
    <w:rsid w:val="0080001F"/>
    <w:rsid w:val="00803C03"/>
    <w:rsid w:val="008053A8"/>
    <w:rsid w:val="008140A4"/>
    <w:rsid w:val="00820124"/>
    <w:rsid w:val="00833AAD"/>
    <w:rsid w:val="00836865"/>
    <w:rsid w:val="00841770"/>
    <w:rsid w:val="00855473"/>
    <w:rsid w:val="00867968"/>
    <w:rsid w:val="00873D22"/>
    <w:rsid w:val="00874670"/>
    <w:rsid w:val="00891E9F"/>
    <w:rsid w:val="00897E47"/>
    <w:rsid w:val="008A09D4"/>
    <w:rsid w:val="008B11DD"/>
    <w:rsid w:val="008B1517"/>
    <w:rsid w:val="008B4E32"/>
    <w:rsid w:val="008C0E0C"/>
    <w:rsid w:val="008C782D"/>
    <w:rsid w:val="008D1334"/>
    <w:rsid w:val="008D647D"/>
    <w:rsid w:val="008F1BD2"/>
    <w:rsid w:val="00905C03"/>
    <w:rsid w:val="00936BDB"/>
    <w:rsid w:val="00937C2D"/>
    <w:rsid w:val="00953B10"/>
    <w:rsid w:val="00954737"/>
    <w:rsid w:val="00955FD0"/>
    <w:rsid w:val="009633E7"/>
    <w:rsid w:val="009705B3"/>
    <w:rsid w:val="00975A66"/>
    <w:rsid w:val="00987A6C"/>
    <w:rsid w:val="009C6000"/>
    <w:rsid w:val="009D170C"/>
    <w:rsid w:val="009D7D4B"/>
    <w:rsid w:val="00A07ECE"/>
    <w:rsid w:val="00A2022B"/>
    <w:rsid w:val="00A25EFC"/>
    <w:rsid w:val="00A45B54"/>
    <w:rsid w:val="00A5746A"/>
    <w:rsid w:val="00A75162"/>
    <w:rsid w:val="00A76DF7"/>
    <w:rsid w:val="00A855F3"/>
    <w:rsid w:val="00A95273"/>
    <w:rsid w:val="00AA16AA"/>
    <w:rsid w:val="00AA6822"/>
    <w:rsid w:val="00AE5B9A"/>
    <w:rsid w:val="00AE79AB"/>
    <w:rsid w:val="00AF47EF"/>
    <w:rsid w:val="00AF6BC4"/>
    <w:rsid w:val="00B02AF8"/>
    <w:rsid w:val="00B03611"/>
    <w:rsid w:val="00B04506"/>
    <w:rsid w:val="00B20274"/>
    <w:rsid w:val="00B27A28"/>
    <w:rsid w:val="00B27CA4"/>
    <w:rsid w:val="00B339BB"/>
    <w:rsid w:val="00B416F9"/>
    <w:rsid w:val="00B44296"/>
    <w:rsid w:val="00B44969"/>
    <w:rsid w:val="00B463F1"/>
    <w:rsid w:val="00B477B9"/>
    <w:rsid w:val="00B47C84"/>
    <w:rsid w:val="00B614F9"/>
    <w:rsid w:val="00B65DDB"/>
    <w:rsid w:val="00B751B0"/>
    <w:rsid w:val="00B968CB"/>
    <w:rsid w:val="00BC0A5B"/>
    <w:rsid w:val="00BD0AA3"/>
    <w:rsid w:val="00BE571B"/>
    <w:rsid w:val="00BF3BA7"/>
    <w:rsid w:val="00BF4B41"/>
    <w:rsid w:val="00C031AF"/>
    <w:rsid w:val="00C07C97"/>
    <w:rsid w:val="00C10BDB"/>
    <w:rsid w:val="00C43442"/>
    <w:rsid w:val="00C53921"/>
    <w:rsid w:val="00C7223C"/>
    <w:rsid w:val="00C75F66"/>
    <w:rsid w:val="00C8691B"/>
    <w:rsid w:val="00C87B68"/>
    <w:rsid w:val="00CA34AC"/>
    <w:rsid w:val="00CA7F19"/>
    <w:rsid w:val="00CB2085"/>
    <w:rsid w:val="00CC1E57"/>
    <w:rsid w:val="00CD4881"/>
    <w:rsid w:val="00CE7B91"/>
    <w:rsid w:val="00D02644"/>
    <w:rsid w:val="00D26DA1"/>
    <w:rsid w:val="00D46C3D"/>
    <w:rsid w:val="00D66075"/>
    <w:rsid w:val="00D71A45"/>
    <w:rsid w:val="00D71C43"/>
    <w:rsid w:val="00D76ACB"/>
    <w:rsid w:val="00D85FAD"/>
    <w:rsid w:val="00DA2514"/>
    <w:rsid w:val="00DE4E6D"/>
    <w:rsid w:val="00DF149B"/>
    <w:rsid w:val="00DF184D"/>
    <w:rsid w:val="00E10176"/>
    <w:rsid w:val="00E13A08"/>
    <w:rsid w:val="00E15E01"/>
    <w:rsid w:val="00E16B45"/>
    <w:rsid w:val="00E228E5"/>
    <w:rsid w:val="00E53522"/>
    <w:rsid w:val="00E629E5"/>
    <w:rsid w:val="00E827BB"/>
    <w:rsid w:val="00E872A6"/>
    <w:rsid w:val="00E9676E"/>
    <w:rsid w:val="00EB6ECF"/>
    <w:rsid w:val="00EE02E0"/>
    <w:rsid w:val="00EE7AAD"/>
    <w:rsid w:val="00EF03F7"/>
    <w:rsid w:val="00F262F1"/>
    <w:rsid w:val="00F343BD"/>
    <w:rsid w:val="00F5301E"/>
    <w:rsid w:val="00F94985"/>
    <w:rsid w:val="00FA617B"/>
    <w:rsid w:val="00FA7020"/>
    <w:rsid w:val="00FB0052"/>
    <w:rsid w:val="00FB3135"/>
    <w:rsid w:val="00FC0CC0"/>
    <w:rsid w:val="00FC5743"/>
    <w:rsid w:val="00FC75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439A"/>
  <w15:chartTrackingRefBased/>
  <w15:docId w15:val="{FECAF917-978B-498F-9566-CC54B0B7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B41"/>
    <w:pPr>
      <w:ind w:left="720"/>
      <w:contextualSpacing/>
    </w:pPr>
  </w:style>
  <w:style w:type="character" w:styleId="IntenseReference">
    <w:name w:val="Intense Reference"/>
    <w:uiPriority w:val="32"/>
    <w:qFormat/>
    <w:rsid w:val="00650DB2"/>
    <w:rPr>
      <w:b/>
      <w:bCs/>
      <w:smallCaps/>
      <w:u w:val="single"/>
    </w:rPr>
  </w:style>
  <w:style w:type="paragraph" w:customStyle="1" w:styleId="Buleti">
    <w:name w:val="Buleti"/>
    <w:basedOn w:val="Normal"/>
    <w:qFormat/>
    <w:rsid w:val="008B11DD"/>
    <w:pPr>
      <w:numPr>
        <w:numId w:val="7"/>
      </w:numPr>
      <w:spacing w:before="200" w:after="0" w:line="300" w:lineRule="atLeast"/>
      <w:ind w:left="1134" w:hanging="283"/>
      <w:jc w:val="both"/>
    </w:pPr>
    <w:rPr>
      <w:rFonts w:ascii="Times New Roman" w:eastAsia="Times New Roman" w:hAnsi="Times New Roman" w:cs="Times New Roman"/>
      <w:kern w:val="0"/>
      <w:szCs w:val="21"/>
      <w:lang w:eastAsia="hr-HR"/>
      <w14:ligatures w14:val="none"/>
    </w:rPr>
  </w:style>
  <w:style w:type="character" w:styleId="CommentReference">
    <w:name w:val="annotation reference"/>
    <w:basedOn w:val="DefaultParagraphFont"/>
    <w:uiPriority w:val="99"/>
    <w:semiHidden/>
    <w:unhideWhenUsed/>
    <w:rsid w:val="00D26DA1"/>
    <w:rPr>
      <w:sz w:val="16"/>
      <w:szCs w:val="16"/>
    </w:rPr>
  </w:style>
  <w:style w:type="paragraph" w:styleId="CommentText">
    <w:name w:val="annotation text"/>
    <w:basedOn w:val="Normal"/>
    <w:link w:val="CommentTextChar"/>
    <w:uiPriority w:val="99"/>
    <w:unhideWhenUsed/>
    <w:rsid w:val="00D26DA1"/>
    <w:pPr>
      <w:spacing w:line="240" w:lineRule="auto"/>
    </w:pPr>
    <w:rPr>
      <w:sz w:val="20"/>
      <w:szCs w:val="20"/>
    </w:rPr>
  </w:style>
  <w:style w:type="character" w:customStyle="1" w:styleId="CommentTextChar">
    <w:name w:val="Comment Text Char"/>
    <w:basedOn w:val="DefaultParagraphFont"/>
    <w:link w:val="CommentText"/>
    <w:uiPriority w:val="99"/>
    <w:rsid w:val="00D26DA1"/>
    <w:rPr>
      <w:sz w:val="20"/>
      <w:szCs w:val="20"/>
    </w:rPr>
  </w:style>
  <w:style w:type="paragraph" w:styleId="CommentSubject">
    <w:name w:val="annotation subject"/>
    <w:basedOn w:val="CommentText"/>
    <w:next w:val="CommentText"/>
    <w:link w:val="CommentSubjectChar"/>
    <w:uiPriority w:val="99"/>
    <w:semiHidden/>
    <w:unhideWhenUsed/>
    <w:rsid w:val="00D26DA1"/>
    <w:rPr>
      <w:b/>
      <w:bCs/>
    </w:rPr>
  </w:style>
  <w:style w:type="character" w:customStyle="1" w:styleId="CommentSubjectChar">
    <w:name w:val="Comment Subject Char"/>
    <w:basedOn w:val="CommentTextChar"/>
    <w:link w:val="CommentSubject"/>
    <w:uiPriority w:val="99"/>
    <w:semiHidden/>
    <w:rsid w:val="00D26DA1"/>
    <w:rPr>
      <w:b/>
      <w:bCs/>
      <w:sz w:val="20"/>
      <w:szCs w:val="20"/>
    </w:rPr>
  </w:style>
  <w:style w:type="paragraph" w:styleId="NoSpacing">
    <w:name w:val="No Spacing"/>
    <w:link w:val="NoSpacingChar"/>
    <w:uiPriority w:val="1"/>
    <w:qFormat/>
    <w:rsid w:val="006300F8"/>
    <w:pPr>
      <w:spacing w:after="0" w:line="240" w:lineRule="auto"/>
    </w:pPr>
    <w:rPr>
      <w:rFonts w:ascii="Calibri" w:eastAsia="Times New Roman" w:hAnsi="Calibri" w:cs="Times New Roman"/>
      <w:kern w:val="0"/>
      <w:sz w:val="21"/>
      <w:szCs w:val="21"/>
      <w:lang w:eastAsia="hr-HR"/>
      <w14:ligatures w14:val="none"/>
    </w:rPr>
  </w:style>
  <w:style w:type="character" w:customStyle="1" w:styleId="NoSpacingChar">
    <w:name w:val="No Spacing Char"/>
    <w:link w:val="NoSpacing"/>
    <w:uiPriority w:val="1"/>
    <w:locked/>
    <w:rsid w:val="006300F8"/>
    <w:rPr>
      <w:rFonts w:ascii="Calibri" w:eastAsia="Times New Roman" w:hAnsi="Calibri" w:cs="Times New Roman"/>
      <w:kern w:val="0"/>
      <w:sz w:val="21"/>
      <w:szCs w:val="21"/>
      <w:lang w:eastAsia="hr-HR"/>
      <w14:ligatures w14:val="none"/>
    </w:rPr>
  </w:style>
  <w:style w:type="paragraph" w:customStyle="1" w:styleId="box453040">
    <w:name w:val="box_453040"/>
    <w:basedOn w:val="Normal"/>
    <w:rsid w:val="00FC7571"/>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BalloonText">
    <w:name w:val="Balloon Text"/>
    <w:basedOn w:val="Normal"/>
    <w:link w:val="BalloonTextChar"/>
    <w:uiPriority w:val="99"/>
    <w:semiHidden/>
    <w:unhideWhenUsed/>
    <w:rsid w:val="005C1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D9C"/>
    <w:rPr>
      <w:rFonts w:ascii="Segoe UI" w:hAnsi="Segoe UI" w:cs="Segoe UI"/>
      <w:sz w:val="18"/>
      <w:szCs w:val="18"/>
    </w:rPr>
  </w:style>
  <w:style w:type="character" w:styleId="Strong">
    <w:name w:val="Strong"/>
    <w:basedOn w:val="DefaultParagraphFont"/>
    <w:uiPriority w:val="22"/>
    <w:qFormat/>
    <w:rsid w:val="00B20274"/>
    <w:rPr>
      <w:b/>
      <w:bCs/>
    </w:rPr>
  </w:style>
  <w:style w:type="paragraph" w:styleId="NormalWeb">
    <w:name w:val="Normal (Web)"/>
    <w:basedOn w:val="Normal"/>
    <w:uiPriority w:val="99"/>
    <w:semiHidden/>
    <w:unhideWhenUsed/>
    <w:rsid w:val="00B27CA4"/>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Emphasis">
    <w:name w:val="Emphasis"/>
    <w:basedOn w:val="DefaultParagraphFont"/>
    <w:uiPriority w:val="20"/>
    <w:qFormat/>
    <w:rsid w:val="00B27CA4"/>
    <w:rPr>
      <w:i/>
      <w:iCs/>
    </w:rPr>
  </w:style>
  <w:style w:type="paragraph" w:styleId="Revision">
    <w:name w:val="Revision"/>
    <w:hidden/>
    <w:uiPriority w:val="99"/>
    <w:semiHidden/>
    <w:rsid w:val="00154F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573510">
      <w:bodyDiv w:val="1"/>
      <w:marLeft w:val="0"/>
      <w:marRight w:val="0"/>
      <w:marTop w:val="0"/>
      <w:marBottom w:val="0"/>
      <w:divBdr>
        <w:top w:val="none" w:sz="0" w:space="0" w:color="auto"/>
        <w:left w:val="none" w:sz="0" w:space="0" w:color="auto"/>
        <w:bottom w:val="none" w:sz="0" w:space="0" w:color="auto"/>
        <w:right w:val="none" w:sz="0" w:space="0" w:color="auto"/>
      </w:divBdr>
    </w:div>
    <w:div w:id="759372070">
      <w:bodyDiv w:val="1"/>
      <w:marLeft w:val="0"/>
      <w:marRight w:val="0"/>
      <w:marTop w:val="0"/>
      <w:marBottom w:val="0"/>
      <w:divBdr>
        <w:top w:val="none" w:sz="0" w:space="0" w:color="auto"/>
        <w:left w:val="none" w:sz="0" w:space="0" w:color="auto"/>
        <w:bottom w:val="none" w:sz="0" w:space="0" w:color="auto"/>
        <w:right w:val="none" w:sz="0" w:space="0" w:color="auto"/>
      </w:divBdr>
    </w:div>
    <w:div w:id="960965277">
      <w:bodyDiv w:val="1"/>
      <w:marLeft w:val="0"/>
      <w:marRight w:val="0"/>
      <w:marTop w:val="0"/>
      <w:marBottom w:val="0"/>
      <w:divBdr>
        <w:top w:val="none" w:sz="0" w:space="0" w:color="auto"/>
        <w:left w:val="none" w:sz="0" w:space="0" w:color="auto"/>
        <w:bottom w:val="none" w:sz="0" w:space="0" w:color="auto"/>
        <w:right w:val="none" w:sz="0" w:space="0" w:color="auto"/>
      </w:divBdr>
    </w:div>
    <w:div w:id="999886881">
      <w:bodyDiv w:val="1"/>
      <w:marLeft w:val="0"/>
      <w:marRight w:val="0"/>
      <w:marTop w:val="0"/>
      <w:marBottom w:val="0"/>
      <w:divBdr>
        <w:top w:val="none" w:sz="0" w:space="0" w:color="auto"/>
        <w:left w:val="none" w:sz="0" w:space="0" w:color="auto"/>
        <w:bottom w:val="none" w:sz="0" w:space="0" w:color="auto"/>
        <w:right w:val="none" w:sz="0" w:space="0" w:color="auto"/>
      </w:divBdr>
    </w:div>
    <w:div w:id="175658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A5B79-E947-4CDB-A426-73D261B6A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4644</Words>
  <Characters>26473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Peršinec</dc:creator>
  <cp:keywords/>
  <dc:description/>
  <cp:lastModifiedBy>Jasna Tucak</cp:lastModifiedBy>
  <cp:revision>3</cp:revision>
  <dcterms:created xsi:type="dcterms:W3CDTF">2026-06-29T07:37:00Z</dcterms:created>
  <dcterms:modified xsi:type="dcterms:W3CDTF">2026-06-29T09:43:00Z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9a4f7b66-ea05-43d2-8391-455606f95e7d</vt:lpwstr>
  </property>
</Properties>
</file>